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0E37DE" w:rsidR="00B92B86" w:rsidP="0049749B" w:rsidRDefault="00B92B86" w14:paraId="ed707ff" w14:textId="ed707ff">
      <w:pPr>
        <w:spacing w:after="0" w:line="240" w:lineRule="auto"/>
        <w:jc w:val="right"/>
        <w15:collapsed w:val="false"/>
        <w:rPr>
          <w:rFonts w:ascii="Arial" w:hAnsi="Arial" w:cs="Arial"/>
          <w:sz w:val="12"/>
          <w:szCs w:val="24"/>
        </w:rPr>
      </w:pPr>
      <w:bookmarkStart w:name="_GoBack" w:id="0"/>
      <w:bookmarkEnd w:id="0"/>
    </w:p>
    <w:p w:rsidRPr="000E37DE" w:rsidR="00797FF7" w:rsidP="00797FF7" w:rsidRDefault="00797FF7">
      <w:pPr>
        <w:spacing w:after="0" w:line="240" w:lineRule="auto"/>
        <w:jc w:val="both"/>
        <w:rPr>
          <w:rFonts w:ascii="Arial" w:hAnsi="Arial" w:eastAsia="Times New Roman" w:cs="Arial"/>
          <w:sz w:val="24"/>
          <w:szCs w:val="24"/>
          <w:lang w:eastAsia="hr-HR"/>
        </w:rPr>
      </w:pPr>
      <w:r w:rsidRPr="000E37DE">
        <w:rPr>
          <w:rFonts w:ascii="Arial" w:hAnsi="Arial" w:eastAsia="Times New Roman" w:cs="Arial"/>
          <w:sz w:val="24"/>
          <w:szCs w:val="24"/>
          <w:lang w:eastAsia="hr-HR"/>
        </w:rPr>
        <w:t xml:space="preserve">       REPUBLIKA HRVATSKA</w:t>
      </w:r>
    </w:p>
    <w:p w:rsidRPr="000E37DE" w:rsidR="00797FF7" w:rsidP="00797FF7" w:rsidRDefault="00797FF7">
      <w:pPr>
        <w:spacing w:after="0" w:line="240" w:lineRule="auto"/>
        <w:jc w:val="both"/>
        <w:rPr>
          <w:rFonts w:ascii="Arial" w:hAnsi="Arial" w:eastAsia="Times New Roman" w:cs="Arial"/>
          <w:sz w:val="24"/>
          <w:szCs w:val="24"/>
          <w:lang w:eastAsia="hr-HR"/>
        </w:rPr>
      </w:pPr>
      <w:r w:rsidRPr="000E37DE">
        <w:rPr>
          <w:rFonts w:ascii="Arial" w:hAnsi="Arial" w:eastAsia="Times New Roman" w:cs="Arial"/>
          <w:sz w:val="24"/>
          <w:szCs w:val="24"/>
          <w:lang w:eastAsia="hr-HR"/>
        </w:rPr>
        <w:t>TRGOVAČKI SUD U VARAŽDINU</w:t>
      </w:r>
      <w:r w:rsidRPr="000E37DE">
        <w:rPr>
          <w:rFonts w:ascii="Arial" w:hAnsi="Arial" w:eastAsia="Times New Roman" w:cs="Arial"/>
          <w:sz w:val="24"/>
          <w:szCs w:val="24"/>
          <w:lang w:eastAsia="hr-HR"/>
        </w:rPr>
        <w:tab/>
        <w:t xml:space="preserve">                    </w:t>
      </w:r>
    </w:p>
    <w:p w:rsidRPr="000E37DE" w:rsidR="00797FF7" w:rsidP="00797FF7" w:rsidRDefault="00797FF7">
      <w:pPr>
        <w:spacing w:after="0" w:line="240" w:lineRule="auto"/>
        <w:rPr>
          <w:rFonts w:ascii="Arial" w:hAnsi="Arial" w:eastAsia="Times New Roman" w:cs="Arial"/>
          <w:sz w:val="24"/>
          <w:szCs w:val="24"/>
          <w:lang w:eastAsia="hr-HR"/>
        </w:rPr>
      </w:pPr>
      <w:r w:rsidRPr="000E37DE">
        <w:rPr>
          <w:rFonts w:ascii="Arial" w:hAnsi="Arial" w:eastAsia="Times New Roman" w:cs="Arial"/>
          <w:sz w:val="24"/>
          <w:szCs w:val="24"/>
          <w:lang w:eastAsia="hr-HR"/>
        </w:rPr>
        <w:t xml:space="preserve">       Varaždin, Braće Radić 2</w:t>
      </w:r>
    </w:p>
    <w:p w:rsidRPr="000E37DE" w:rsidR="00797FF7" w:rsidP="0049749B" w:rsidRDefault="00797FF7">
      <w:pPr>
        <w:spacing w:after="0" w:line="240" w:lineRule="auto"/>
        <w:jc w:val="right"/>
        <w:rPr>
          <w:rFonts w:ascii="Arial" w:hAnsi="Arial" w:cs="Arial"/>
          <w:sz w:val="12"/>
          <w:szCs w:val="24"/>
        </w:rPr>
      </w:pPr>
    </w:p>
    <w:p w:rsidRPr="000E37DE" w:rsidR="00797FF7" w:rsidP="0049749B" w:rsidRDefault="00797FF7">
      <w:pPr>
        <w:spacing w:after="0" w:line="240" w:lineRule="auto"/>
        <w:jc w:val="right"/>
        <w:rPr>
          <w:rFonts w:ascii="Arial" w:hAnsi="Arial" w:cs="Arial"/>
          <w:sz w:val="12"/>
          <w:szCs w:val="24"/>
        </w:rPr>
      </w:pPr>
    </w:p>
    <w:tbl>
      <w:tblPr>
        <w:tblW w:w="0" w:type="auto"/>
        <w:jc w:val="right"/>
        <w:tblCellMar>
          <w:left w:w="0" w:type="dxa"/>
          <w:right w:w="0" w:type="dxa"/>
        </w:tblCellMar>
        <w:tblLook w:firstRow="1" w:lastRow="1" w:firstColumn="1" w:lastColumn="1" w:noHBand="0" w:noVBand="0" w:val="01E0"/>
      </w:tblPr>
      <w:tblGrid>
        <w:gridCol w:w="4320"/>
      </w:tblGrid>
      <w:tr w:rsidRPr="000E37DE" w:rsidR="000E37DE" w:rsidTr="001D0E8B">
        <w:trPr>
          <w:jc w:val="right"/>
        </w:trPr>
        <w:tc>
          <w:tcPr>
            <w:tcW w:w="4320" w:type="dxa"/>
          </w:tcPr>
          <w:p w:rsidRPr="000E37DE" w:rsidR="00340399" w:rsidP="000E37DE" w:rsidRDefault="002F61DE">
            <w:pPr>
              <w:pStyle w:val="VSVerzija"/>
              <w:jc w:val="right"/>
              <w:rPr>
                <w:rFonts w:ascii="Arial" w:hAnsi="Arial" w:cs="Arial"/>
              </w:rPr>
            </w:pPr>
            <w:r w:rsidRPr="000E37DE">
              <w:rPr>
                <w:rFonts w:ascii="Arial" w:hAnsi="Arial" w:cs="Arial"/>
              </w:rPr>
              <w:t>Poslovni b</w:t>
            </w:r>
            <w:r w:rsidRPr="000E37DE" w:rsidR="0092437B">
              <w:rPr>
                <w:rFonts w:ascii="Arial" w:hAnsi="Arial" w:cs="Arial"/>
              </w:rPr>
              <w:t xml:space="preserve">roj: </w:t>
            </w:r>
            <w:r w:rsidRPr="000E37DE" w:rsidR="00F65D4C">
              <w:rPr>
                <w:rFonts w:ascii="Arial" w:hAnsi="Arial" w:cs="Arial"/>
              </w:rPr>
              <w:t>St</w:t>
            </w:r>
            <w:r w:rsidRPr="000E37DE" w:rsidR="0092437B">
              <w:rPr>
                <w:rFonts w:ascii="Arial" w:hAnsi="Arial" w:cs="Arial"/>
              </w:rPr>
              <w:t>-</w:t>
            </w:r>
            <w:r w:rsidRPr="000E37DE" w:rsidR="007253EB">
              <w:rPr>
                <w:rFonts w:ascii="Arial" w:hAnsi="Arial" w:cs="Arial"/>
              </w:rPr>
              <w:t>28</w:t>
            </w:r>
            <w:r w:rsidRPr="000E37DE" w:rsidR="00340399">
              <w:rPr>
                <w:rFonts w:ascii="Arial" w:hAnsi="Arial" w:cs="Arial"/>
              </w:rPr>
              <w:t>/</w:t>
            </w:r>
            <w:r w:rsidRPr="000E37DE" w:rsidR="00937C8E">
              <w:rPr>
                <w:rFonts w:ascii="Arial" w:hAnsi="Arial" w:cs="Arial"/>
              </w:rPr>
              <w:t>202</w:t>
            </w:r>
            <w:r w:rsidRPr="000E37DE" w:rsidR="00F44110">
              <w:rPr>
                <w:rFonts w:ascii="Arial" w:hAnsi="Arial" w:cs="Arial"/>
              </w:rPr>
              <w:t>5</w:t>
            </w:r>
            <w:r w:rsidRPr="000E37DE" w:rsidR="00340399">
              <w:rPr>
                <w:rFonts w:ascii="Arial" w:hAnsi="Arial" w:cs="Arial"/>
              </w:rPr>
              <w:t>-</w:t>
            </w:r>
            <w:r w:rsidRPr="000E37DE" w:rsidR="000E37DE">
              <w:rPr>
                <w:rFonts w:ascii="Arial" w:hAnsi="Arial" w:cs="Arial"/>
              </w:rPr>
              <w:t>9</w:t>
            </w:r>
          </w:p>
        </w:tc>
      </w:tr>
    </w:tbl>
    <w:p w:rsidRPr="000E37DE" w:rsidR="00340399" w:rsidP="00340399" w:rsidRDefault="00340399">
      <w:pPr>
        <w:spacing w:after="0" w:line="240" w:lineRule="auto"/>
        <w:jc w:val="both"/>
        <w:rPr>
          <w:rFonts w:ascii="Arial" w:hAnsi="Arial" w:cs="Arial"/>
          <w:sz w:val="24"/>
          <w:szCs w:val="24"/>
        </w:rPr>
      </w:pPr>
    </w:p>
    <w:p w:rsidRPr="000E37DE" w:rsidR="00F65D4C" w:rsidP="00F65D4C" w:rsidRDefault="00F65D4C">
      <w:pPr>
        <w:spacing w:after="0" w:line="240" w:lineRule="auto"/>
        <w:jc w:val="center"/>
        <w:rPr>
          <w:rFonts w:ascii="Arial" w:hAnsi="Arial" w:eastAsia="Times New Roman" w:cs="Arial"/>
          <w:sz w:val="24"/>
          <w:szCs w:val="24"/>
          <w:lang w:eastAsia="hr-HR"/>
        </w:rPr>
      </w:pPr>
      <w:r w:rsidRPr="000E37DE">
        <w:rPr>
          <w:rFonts w:ascii="Arial" w:hAnsi="Arial" w:eastAsia="Times New Roman" w:cs="Arial"/>
          <w:sz w:val="24"/>
          <w:szCs w:val="24"/>
          <w:lang w:eastAsia="hr-HR"/>
        </w:rPr>
        <w:t>Z A P I S N I K</w:t>
      </w:r>
    </w:p>
    <w:p w:rsidRPr="000E37DE" w:rsidR="00F65D4C" w:rsidP="00F65D4C" w:rsidRDefault="00F65D4C">
      <w:pPr>
        <w:spacing w:after="0" w:line="240" w:lineRule="auto"/>
        <w:jc w:val="center"/>
        <w:rPr>
          <w:rFonts w:ascii="Arial" w:hAnsi="Arial" w:eastAsia="Times New Roman" w:cs="Arial"/>
          <w:sz w:val="24"/>
          <w:szCs w:val="24"/>
          <w:lang w:eastAsia="hr-HR"/>
        </w:rPr>
      </w:pPr>
      <w:r w:rsidRPr="000E37DE">
        <w:rPr>
          <w:rFonts w:ascii="Arial" w:hAnsi="Arial" w:eastAsia="Times New Roman" w:cs="Arial"/>
          <w:sz w:val="24"/>
          <w:szCs w:val="24"/>
          <w:lang w:eastAsia="hr-HR"/>
        </w:rPr>
        <w:t xml:space="preserve">od </w:t>
      </w:r>
      <w:r w:rsidRPr="000E37DE" w:rsidR="007253EB">
        <w:rPr>
          <w:rFonts w:ascii="Arial" w:hAnsi="Arial" w:eastAsia="Times New Roman" w:cs="Arial"/>
          <w:sz w:val="24"/>
          <w:szCs w:val="24"/>
          <w:lang w:eastAsia="hr-HR"/>
        </w:rPr>
        <w:t>26</w:t>
      </w:r>
      <w:r w:rsidRPr="000E37DE">
        <w:rPr>
          <w:rFonts w:ascii="Arial" w:hAnsi="Arial" w:eastAsia="Times New Roman" w:cs="Arial"/>
          <w:sz w:val="24"/>
          <w:szCs w:val="24"/>
          <w:lang w:eastAsia="hr-HR"/>
        </w:rPr>
        <w:t xml:space="preserve">. </w:t>
      </w:r>
      <w:r w:rsidRPr="000E37DE" w:rsidR="004C2CAA">
        <w:rPr>
          <w:rFonts w:ascii="Arial" w:hAnsi="Arial" w:eastAsia="Times New Roman" w:cs="Arial"/>
          <w:sz w:val="24"/>
          <w:szCs w:val="24"/>
          <w:lang w:eastAsia="hr-HR"/>
        </w:rPr>
        <w:t>veljače</w:t>
      </w:r>
      <w:r w:rsidRPr="000E37DE">
        <w:rPr>
          <w:rFonts w:ascii="Arial" w:hAnsi="Arial" w:eastAsia="Times New Roman" w:cs="Arial"/>
          <w:sz w:val="24"/>
          <w:szCs w:val="24"/>
          <w:lang w:eastAsia="hr-HR"/>
        </w:rPr>
        <w:t xml:space="preserve"> </w:t>
      </w:r>
      <w:r w:rsidRPr="000E37DE" w:rsidR="00471CC8">
        <w:rPr>
          <w:rFonts w:ascii="Arial" w:hAnsi="Arial" w:eastAsia="Times New Roman" w:cs="Arial"/>
          <w:sz w:val="24"/>
          <w:szCs w:val="24"/>
          <w:lang w:eastAsia="hr-HR"/>
        </w:rPr>
        <w:t>202</w:t>
      </w:r>
      <w:r w:rsidRPr="000E37DE" w:rsidR="00F44110">
        <w:rPr>
          <w:rFonts w:ascii="Arial" w:hAnsi="Arial" w:eastAsia="Times New Roman" w:cs="Arial"/>
          <w:sz w:val="24"/>
          <w:szCs w:val="24"/>
          <w:lang w:eastAsia="hr-HR"/>
        </w:rPr>
        <w:t>5</w:t>
      </w:r>
      <w:r w:rsidRPr="000E37DE">
        <w:rPr>
          <w:rFonts w:ascii="Arial" w:hAnsi="Arial" w:eastAsia="Times New Roman" w:cs="Arial"/>
          <w:sz w:val="24"/>
          <w:szCs w:val="24"/>
          <w:lang w:eastAsia="hr-HR"/>
        </w:rPr>
        <w:t xml:space="preserve">. </w:t>
      </w:r>
    </w:p>
    <w:p w:rsidRPr="000E37DE" w:rsidR="00F65D4C" w:rsidP="00F65D4C" w:rsidRDefault="00F65D4C">
      <w:pPr>
        <w:spacing w:after="0" w:line="240" w:lineRule="auto"/>
        <w:jc w:val="center"/>
        <w:rPr>
          <w:rFonts w:ascii="Arial" w:hAnsi="Arial" w:eastAsia="Times New Roman" w:cs="Arial"/>
          <w:b/>
          <w:sz w:val="24"/>
          <w:szCs w:val="24"/>
          <w:lang w:eastAsia="hr-HR"/>
        </w:rPr>
      </w:pPr>
    </w:p>
    <w:p w:rsidRPr="000E37DE" w:rsidR="00F65D4C" w:rsidP="00F65D4C" w:rsidRDefault="00F65D4C">
      <w:pPr>
        <w:spacing w:after="0" w:line="240" w:lineRule="auto"/>
        <w:jc w:val="center"/>
        <w:rPr>
          <w:rFonts w:ascii="Arial" w:hAnsi="Arial" w:eastAsia="Times New Roman" w:cs="Arial"/>
          <w:sz w:val="24"/>
          <w:szCs w:val="24"/>
          <w:lang w:eastAsia="hr-HR"/>
        </w:rPr>
      </w:pPr>
      <w:r w:rsidRPr="000E37DE">
        <w:rPr>
          <w:rFonts w:ascii="Arial" w:hAnsi="Arial" w:eastAsia="Times New Roman" w:cs="Arial"/>
          <w:sz w:val="24"/>
          <w:szCs w:val="24"/>
          <w:lang w:eastAsia="hr-HR"/>
        </w:rPr>
        <w:t>sastavljen kod Trgovačkog suda u Varaždinu</w:t>
      </w:r>
    </w:p>
    <w:p w:rsidRPr="000E37DE" w:rsidR="00F65D4C" w:rsidP="00F65D4C" w:rsidRDefault="00F65D4C">
      <w:pPr>
        <w:spacing w:after="0" w:line="240" w:lineRule="auto"/>
        <w:jc w:val="center"/>
        <w:rPr>
          <w:rFonts w:ascii="Arial" w:hAnsi="Arial" w:eastAsia="Times New Roman" w:cs="Arial"/>
          <w:sz w:val="24"/>
          <w:szCs w:val="24"/>
          <w:lang w:eastAsia="hr-HR"/>
        </w:rPr>
      </w:pPr>
      <w:r w:rsidRPr="000E37DE">
        <w:rPr>
          <w:rFonts w:ascii="Arial" w:hAnsi="Arial" w:eastAsia="Times New Roman" w:cs="Arial"/>
          <w:sz w:val="24"/>
          <w:szCs w:val="24"/>
          <w:lang w:eastAsia="hr-HR"/>
        </w:rPr>
        <w:t xml:space="preserve">u prethodnom postupku nad dužnikom </w:t>
      </w:r>
    </w:p>
    <w:p w:rsidRPr="000E37DE" w:rsidR="007253EB" w:rsidP="00F65D4C" w:rsidRDefault="007253EB">
      <w:pPr>
        <w:spacing w:after="0" w:line="240" w:lineRule="auto"/>
        <w:jc w:val="center"/>
        <w:rPr>
          <w:rFonts w:ascii="Arial" w:hAnsi="Arial" w:eastAsia="Times New Roman" w:cs="Arial"/>
          <w:sz w:val="24"/>
          <w:szCs w:val="24"/>
          <w:lang w:eastAsia="hr-HR"/>
        </w:rPr>
      </w:pPr>
      <w:r w:rsidRPr="000E37DE">
        <w:rPr>
          <w:rFonts w:ascii="Arial" w:hAnsi="Arial" w:eastAsia="Times New Roman" w:cs="Arial"/>
          <w:sz w:val="24"/>
          <w:szCs w:val="24"/>
          <w:lang w:eastAsia="hr-HR"/>
        </w:rPr>
        <w:t>MONTOGO j.d.o.o., Varaždin, Zagrebačka ulica 89, OIB:21458257123</w:t>
      </w:r>
    </w:p>
    <w:p w:rsidRPr="000E37DE" w:rsidR="00F65D4C" w:rsidP="00F65D4C" w:rsidRDefault="00F65D4C">
      <w:pPr>
        <w:spacing w:after="0" w:line="240" w:lineRule="auto"/>
        <w:jc w:val="center"/>
        <w:rPr>
          <w:rFonts w:ascii="Arial" w:hAnsi="Arial" w:cs="Arial"/>
          <w:sz w:val="24"/>
          <w:szCs w:val="24"/>
        </w:rPr>
      </w:pPr>
      <w:r w:rsidRPr="000E37DE">
        <w:rPr>
          <w:rFonts w:ascii="Arial" w:hAnsi="Arial" w:eastAsia="Times New Roman" w:cs="Arial"/>
          <w:sz w:val="24"/>
          <w:szCs w:val="24"/>
          <w:lang w:eastAsia="hr-HR"/>
        </w:rPr>
        <w:t xml:space="preserve">radi </w:t>
      </w:r>
      <w:r w:rsidRPr="000E37DE" w:rsidR="00497D31">
        <w:rPr>
          <w:rFonts w:ascii="Arial" w:hAnsi="Arial" w:eastAsia="Times New Roman" w:cs="Arial"/>
          <w:sz w:val="24"/>
          <w:szCs w:val="24"/>
          <w:lang w:eastAsia="hr-HR"/>
        </w:rPr>
        <w:t>očitovanja</w:t>
      </w:r>
      <w:r w:rsidRPr="000E37DE">
        <w:rPr>
          <w:rFonts w:ascii="Arial" w:hAnsi="Arial" w:eastAsia="Times New Roman" w:cs="Arial"/>
          <w:sz w:val="24"/>
          <w:szCs w:val="24"/>
          <w:lang w:eastAsia="hr-HR"/>
        </w:rPr>
        <w:t xml:space="preserve"> o prijedlogu za otvaranje stečajnog postupka</w:t>
      </w:r>
    </w:p>
    <w:p w:rsidRPr="000E37DE" w:rsidR="00F65D4C" w:rsidP="00F65D4C" w:rsidRDefault="00F65D4C">
      <w:pPr>
        <w:spacing w:after="0" w:line="240" w:lineRule="auto"/>
        <w:jc w:val="center"/>
        <w:rPr>
          <w:rFonts w:ascii="Arial" w:hAnsi="Arial" w:eastAsia="Times New Roman" w:cs="Arial"/>
          <w:sz w:val="24"/>
          <w:szCs w:val="24"/>
          <w:lang w:eastAsia="hr-HR"/>
        </w:rPr>
      </w:pPr>
      <w:r w:rsidRPr="000E37DE">
        <w:rPr>
          <w:rFonts w:ascii="Arial" w:hAnsi="Arial" w:eastAsia="Times New Roman" w:cs="Arial"/>
          <w:sz w:val="24"/>
          <w:szCs w:val="24"/>
          <w:lang w:eastAsia="hr-HR"/>
        </w:rPr>
        <w:t xml:space="preserve">i radi rasprave o </w:t>
      </w:r>
      <w:r w:rsidRPr="000E37DE" w:rsidR="00497D31">
        <w:rPr>
          <w:rFonts w:ascii="Arial" w:hAnsi="Arial" w:eastAsia="Times New Roman" w:cs="Arial"/>
          <w:sz w:val="24"/>
          <w:szCs w:val="24"/>
          <w:lang w:eastAsia="hr-HR"/>
        </w:rPr>
        <w:t>pretpostavkama</w:t>
      </w:r>
      <w:r w:rsidRPr="000E37DE">
        <w:rPr>
          <w:rFonts w:ascii="Arial" w:hAnsi="Arial" w:eastAsia="Times New Roman" w:cs="Arial"/>
          <w:sz w:val="24"/>
          <w:szCs w:val="24"/>
          <w:lang w:eastAsia="hr-HR"/>
        </w:rPr>
        <w:t xml:space="preserve"> za otvaranje stečajnog postupka</w:t>
      </w:r>
    </w:p>
    <w:p w:rsidRPr="000E37DE" w:rsidR="00F65D4C" w:rsidP="00F65D4C" w:rsidRDefault="00F65D4C">
      <w:pPr>
        <w:spacing w:after="0" w:line="240" w:lineRule="auto"/>
        <w:jc w:val="center"/>
        <w:rPr>
          <w:rFonts w:ascii="Arial" w:hAnsi="Arial" w:eastAsia="Times New Roman" w:cs="Arial"/>
          <w:sz w:val="24"/>
          <w:szCs w:val="24"/>
          <w:lang w:eastAsia="hr-HR"/>
        </w:rPr>
      </w:pPr>
    </w:p>
    <w:p w:rsidRPr="000E37DE" w:rsidR="00F65D4C" w:rsidP="00F65D4C" w:rsidRDefault="00F65D4C">
      <w:pPr>
        <w:spacing w:after="0" w:line="240" w:lineRule="auto"/>
        <w:rPr>
          <w:rFonts w:ascii="Arial" w:hAnsi="Arial" w:eastAsia="Times New Roman" w:cs="Arial"/>
          <w:sz w:val="24"/>
          <w:szCs w:val="24"/>
          <w:lang w:eastAsia="hr-HR"/>
        </w:rPr>
      </w:pPr>
    </w:p>
    <w:p w:rsidRPr="000E37DE" w:rsidR="00E2482F" w:rsidP="00E2482F" w:rsidRDefault="00E2482F">
      <w:pPr>
        <w:spacing w:after="0" w:line="240" w:lineRule="auto"/>
        <w:jc w:val="both"/>
        <w:rPr>
          <w:rFonts w:ascii="Arial" w:hAnsi="Arial" w:eastAsia="Times New Roman" w:cs="Arial"/>
          <w:sz w:val="24"/>
          <w:szCs w:val="24"/>
          <w:lang w:eastAsia="hr-HR"/>
        </w:rPr>
      </w:pPr>
      <w:r w:rsidRPr="000E37DE">
        <w:rPr>
          <w:rFonts w:ascii="Arial" w:hAnsi="Arial" w:eastAsia="Times New Roman" w:cs="Arial"/>
          <w:sz w:val="24"/>
          <w:szCs w:val="24"/>
          <w:lang w:eastAsia="hr-HR"/>
        </w:rPr>
        <w:t xml:space="preserve">Nazočni od strane suda: </w:t>
      </w:r>
    </w:p>
    <w:p w:rsidRPr="000E37DE" w:rsidR="00E2482F" w:rsidP="00E2482F" w:rsidRDefault="00E2482F">
      <w:pPr>
        <w:spacing w:after="0" w:line="240" w:lineRule="auto"/>
        <w:jc w:val="both"/>
        <w:rPr>
          <w:rFonts w:ascii="Arial" w:hAnsi="Arial" w:eastAsia="Times New Roman" w:cs="Arial"/>
          <w:sz w:val="24"/>
          <w:szCs w:val="24"/>
          <w:lang w:eastAsia="hr-HR"/>
        </w:rPr>
      </w:pPr>
      <w:r w:rsidRPr="000E37DE">
        <w:rPr>
          <w:rFonts w:ascii="Arial" w:hAnsi="Arial" w:eastAsia="Times New Roman" w:cs="Arial"/>
          <w:sz w:val="24"/>
          <w:szCs w:val="24"/>
          <w:lang w:eastAsia="hr-HR"/>
        </w:rPr>
        <w:t xml:space="preserve">Sudac: Denis Krnjak  </w:t>
      </w:r>
    </w:p>
    <w:p w:rsidRPr="000E37DE" w:rsidR="00E2482F" w:rsidP="00E2482F" w:rsidRDefault="00E2482F">
      <w:pPr>
        <w:spacing w:after="0" w:line="240" w:lineRule="auto"/>
        <w:jc w:val="both"/>
        <w:rPr>
          <w:rFonts w:ascii="Arial" w:hAnsi="Arial" w:eastAsia="Times New Roman" w:cs="Arial"/>
          <w:sz w:val="24"/>
          <w:szCs w:val="24"/>
          <w:lang w:eastAsia="hr-HR"/>
        </w:rPr>
      </w:pPr>
      <w:r w:rsidRPr="000E37DE">
        <w:rPr>
          <w:rFonts w:ascii="Arial" w:hAnsi="Arial" w:eastAsia="Times New Roman" w:cs="Arial"/>
          <w:sz w:val="24"/>
          <w:szCs w:val="24"/>
          <w:lang w:eastAsia="hr-HR"/>
        </w:rPr>
        <w:t xml:space="preserve">Zapisničar: Nevenka Vuković </w:t>
      </w:r>
    </w:p>
    <w:p w:rsidRPr="000E37DE" w:rsidR="00F65D4C" w:rsidP="00F65D4C" w:rsidRDefault="00F65D4C">
      <w:pPr>
        <w:spacing w:after="0" w:line="240" w:lineRule="auto"/>
        <w:rPr>
          <w:rFonts w:ascii="Arial" w:hAnsi="Arial" w:eastAsia="Times New Roman" w:cs="Arial"/>
          <w:sz w:val="24"/>
          <w:szCs w:val="24"/>
          <w:lang w:eastAsia="hr-HR"/>
        </w:rPr>
      </w:pPr>
    </w:p>
    <w:p w:rsidRPr="000E37DE" w:rsidR="00F65D4C" w:rsidP="00F65D4C" w:rsidRDefault="00F65D4C">
      <w:pPr>
        <w:spacing w:after="0" w:line="240" w:lineRule="auto"/>
        <w:jc w:val="both"/>
        <w:rPr>
          <w:rFonts w:ascii="Arial" w:hAnsi="Arial" w:eastAsia="Times New Roman" w:cs="Arial"/>
          <w:sz w:val="24"/>
          <w:szCs w:val="24"/>
          <w:lang w:eastAsia="hr-HR"/>
        </w:rPr>
      </w:pPr>
      <w:r w:rsidRPr="000E37DE">
        <w:rPr>
          <w:rFonts w:ascii="Arial" w:hAnsi="Arial" w:eastAsia="Times New Roman" w:cs="Arial"/>
          <w:sz w:val="24"/>
          <w:szCs w:val="24"/>
          <w:lang w:eastAsia="hr-HR"/>
        </w:rPr>
        <w:tab/>
        <w:t xml:space="preserve">Stečajni sudac otvara raspravu u </w:t>
      </w:r>
      <w:r w:rsidRPr="000E37DE" w:rsidR="007253EB">
        <w:rPr>
          <w:rFonts w:ascii="Arial" w:hAnsi="Arial" w:eastAsia="Times New Roman" w:cs="Arial"/>
          <w:sz w:val="24"/>
          <w:szCs w:val="24"/>
          <w:lang w:eastAsia="hr-HR"/>
        </w:rPr>
        <w:t>12</w:t>
      </w:r>
      <w:r w:rsidRPr="000E37DE" w:rsidR="00BD7A74">
        <w:rPr>
          <w:rFonts w:ascii="Arial" w:hAnsi="Arial" w:eastAsia="Times New Roman" w:cs="Arial"/>
          <w:sz w:val="24"/>
          <w:szCs w:val="24"/>
          <w:lang w:eastAsia="hr-HR"/>
        </w:rPr>
        <w:t>:</w:t>
      </w:r>
      <w:r w:rsidRPr="000E37DE" w:rsidR="007253EB">
        <w:rPr>
          <w:rFonts w:ascii="Arial" w:hAnsi="Arial" w:eastAsia="Times New Roman" w:cs="Arial"/>
          <w:sz w:val="24"/>
          <w:szCs w:val="24"/>
          <w:lang w:eastAsia="hr-HR"/>
        </w:rPr>
        <w:t>3</w:t>
      </w:r>
      <w:r w:rsidRPr="000E37DE" w:rsidR="000474CD">
        <w:rPr>
          <w:rFonts w:ascii="Arial" w:hAnsi="Arial" w:eastAsia="Times New Roman" w:cs="Arial"/>
          <w:sz w:val="24"/>
          <w:szCs w:val="24"/>
          <w:lang w:eastAsia="hr-HR"/>
        </w:rPr>
        <w:t>0</w:t>
      </w:r>
      <w:r w:rsidRPr="000E37DE">
        <w:rPr>
          <w:rFonts w:ascii="Arial" w:hAnsi="Arial" w:eastAsia="Times New Roman" w:cs="Arial"/>
          <w:sz w:val="24"/>
          <w:szCs w:val="24"/>
          <w:lang w:eastAsia="hr-HR"/>
        </w:rPr>
        <w:t xml:space="preserve"> sati i utvrđuje da su od pozvanih osoba pristupili:</w:t>
      </w:r>
    </w:p>
    <w:p w:rsidRPr="000E37DE" w:rsidR="00F65D4C" w:rsidP="00F65D4C" w:rsidRDefault="00F65D4C">
      <w:pPr>
        <w:spacing w:after="0" w:line="240" w:lineRule="auto"/>
        <w:rPr>
          <w:rFonts w:ascii="Arial" w:hAnsi="Arial" w:eastAsia="Times New Roman" w:cs="Arial"/>
          <w:sz w:val="24"/>
          <w:szCs w:val="24"/>
          <w:lang w:eastAsia="hr-HR"/>
        </w:rPr>
      </w:pPr>
      <w:r w:rsidRPr="000E37DE">
        <w:rPr>
          <w:rFonts w:ascii="Arial" w:hAnsi="Arial" w:eastAsia="Times New Roman" w:cs="Arial"/>
          <w:sz w:val="24"/>
          <w:szCs w:val="24"/>
          <w:lang w:eastAsia="hr-HR"/>
        </w:rPr>
        <w:tab/>
      </w:r>
    </w:p>
    <w:p w:rsidRPr="000E37DE" w:rsidR="00F65D4C" w:rsidP="00F65D4C" w:rsidRDefault="00F65D4C">
      <w:pPr>
        <w:numPr>
          <w:ilvl w:val="0"/>
          <w:numId w:val="2"/>
        </w:numPr>
        <w:spacing w:after="0" w:line="240" w:lineRule="auto"/>
        <w:contextualSpacing/>
        <w:rPr>
          <w:rFonts w:ascii="Arial" w:hAnsi="Arial" w:eastAsia="Times New Roman" w:cs="Arial"/>
          <w:sz w:val="24"/>
          <w:szCs w:val="24"/>
          <w:lang w:eastAsia="hr-HR"/>
        </w:rPr>
      </w:pPr>
      <w:r w:rsidRPr="000E37DE">
        <w:rPr>
          <w:rFonts w:ascii="Arial" w:hAnsi="Arial" w:eastAsia="Times New Roman" w:cs="Arial"/>
          <w:sz w:val="24"/>
          <w:szCs w:val="24"/>
          <w:lang w:eastAsia="hr-HR"/>
        </w:rPr>
        <w:t>za predlagatelja</w:t>
      </w:r>
      <w:r w:rsidRPr="000E37DE" w:rsidR="00497D31">
        <w:rPr>
          <w:rFonts w:ascii="Arial" w:hAnsi="Arial" w:eastAsia="Times New Roman" w:cs="Arial"/>
          <w:sz w:val="24"/>
          <w:szCs w:val="24"/>
          <w:lang w:eastAsia="hr-HR"/>
        </w:rPr>
        <w:t xml:space="preserve">: </w:t>
      </w:r>
      <w:r w:rsidRPr="000E37DE">
        <w:rPr>
          <w:rFonts w:ascii="Arial" w:hAnsi="Arial" w:eastAsia="Times New Roman" w:cs="Arial"/>
          <w:sz w:val="24"/>
          <w:szCs w:val="24"/>
          <w:lang w:eastAsia="hr-HR"/>
        </w:rPr>
        <w:t xml:space="preserve"> nitko</w:t>
      </w:r>
      <w:r w:rsidRPr="000E37DE" w:rsidR="00AE1A74">
        <w:rPr>
          <w:rFonts w:ascii="Arial" w:hAnsi="Arial" w:eastAsia="Times New Roman" w:cs="Arial"/>
          <w:sz w:val="24"/>
          <w:szCs w:val="24"/>
          <w:lang w:eastAsia="hr-HR"/>
        </w:rPr>
        <w:t>,</w:t>
      </w:r>
      <w:r w:rsidRPr="000E37DE">
        <w:rPr>
          <w:rFonts w:ascii="Arial" w:hAnsi="Arial" w:eastAsia="Times New Roman" w:cs="Arial"/>
          <w:sz w:val="24"/>
          <w:szCs w:val="24"/>
          <w:lang w:eastAsia="hr-HR"/>
        </w:rPr>
        <w:t xml:space="preserve"> dostava poziva uredna</w:t>
      </w:r>
    </w:p>
    <w:p w:rsidRPr="000E37DE" w:rsidR="00F65D4C" w:rsidP="00F65D4C" w:rsidRDefault="00F65D4C">
      <w:pPr>
        <w:numPr>
          <w:ilvl w:val="0"/>
          <w:numId w:val="2"/>
        </w:numPr>
        <w:spacing w:after="0" w:line="240" w:lineRule="auto"/>
        <w:rPr>
          <w:rFonts w:ascii="Arial" w:hAnsi="Arial" w:eastAsia="Times New Roman" w:cs="Arial"/>
          <w:sz w:val="24"/>
          <w:szCs w:val="24"/>
          <w:lang w:eastAsia="hr-HR"/>
        </w:rPr>
      </w:pPr>
      <w:r w:rsidRPr="000E37DE">
        <w:rPr>
          <w:rFonts w:ascii="Arial" w:hAnsi="Arial" w:eastAsia="Times New Roman" w:cs="Arial"/>
          <w:sz w:val="24"/>
          <w:szCs w:val="24"/>
          <w:lang w:eastAsia="hr-HR"/>
        </w:rPr>
        <w:t xml:space="preserve">za dužnika:  </w:t>
      </w:r>
      <w:r w:rsidRPr="000E37DE" w:rsidR="0006491E">
        <w:rPr>
          <w:rFonts w:ascii="Arial" w:hAnsi="Arial" w:eastAsia="Times New Roman" w:cs="Arial"/>
          <w:sz w:val="24"/>
          <w:szCs w:val="24"/>
          <w:lang w:eastAsia="hr-HR"/>
        </w:rPr>
        <w:t>direktor</w:t>
      </w:r>
      <w:r w:rsidRPr="000E37DE" w:rsidR="00F61044">
        <w:rPr>
          <w:rFonts w:ascii="Arial" w:hAnsi="Arial" w:eastAsia="Times New Roman" w:cs="Arial"/>
          <w:sz w:val="24"/>
          <w:szCs w:val="24"/>
          <w:lang w:eastAsia="hr-HR"/>
        </w:rPr>
        <w:t xml:space="preserve"> </w:t>
      </w:r>
      <w:r w:rsidRPr="000E37DE" w:rsidR="000A5B44">
        <w:rPr>
          <w:rFonts w:ascii="Arial" w:hAnsi="Arial" w:eastAsia="Times New Roman" w:cs="Arial"/>
          <w:sz w:val="24"/>
          <w:szCs w:val="24"/>
          <w:lang w:eastAsia="hr-HR"/>
        </w:rPr>
        <w:t>Tomo Cuković</w:t>
      </w:r>
      <w:r w:rsidRPr="000E37DE" w:rsidR="00574695">
        <w:rPr>
          <w:rFonts w:ascii="Arial" w:hAnsi="Arial" w:eastAsia="Times New Roman" w:cs="Arial"/>
          <w:sz w:val="24"/>
          <w:szCs w:val="24"/>
          <w:lang w:eastAsia="hr-HR"/>
        </w:rPr>
        <w:t xml:space="preserve">  </w:t>
      </w:r>
    </w:p>
    <w:p w:rsidRPr="000E37DE" w:rsidR="00F65D4C" w:rsidP="00F65D4C" w:rsidRDefault="00F65D4C">
      <w:pPr>
        <w:spacing w:after="0" w:line="240" w:lineRule="auto"/>
        <w:ind w:left="1065"/>
        <w:rPr>
          <w:rFonts w:ascii="Arial" w:hAnsi="Arial" w:eastAsia="Times New Roman" w:cs="Arial"/>
          <w:sz w:val="24"/>
          <w:szCs w:val="24"/>
          <w:lang w:eastAsia="hr-HR"/>
        </w:rPr>
      </w:pPr>
    </w:p>
    <w:p w:rsidRPr="000E37DE" w:rsidR="00DD7F25" w:rsidP="00E173EC" w:rsidRDefault="00DD7F25">
      <w:pPr>
        <w:spacing w:after="0" w:line="240" w:lineRule="auto"/>
        <w:jc w:val="both"/>
        <w:rPr>
          <w:rFonts w:ascii="Arial" w:hAnsi="Arial" w:eastAsia="Times New Roman" w:cs="Arial"/>
          <w:sz w:val="24"/>
          <w:szCs w:val="24"/>
          <w:lang w:eastAsia="hr-HR"/>
        </w:rPr>
      </w:pPr>
      <w:r w:rsidRPr="000E37DE">
        <w:rPr>
          <w:rFonts w:ascii="Arial" w:hAnsi="Arial" w:eastAsia="Times New Roman" w:cs="Arial"/>
          <w:sz w:val="24"/>
          <w:szCs w:val="24"/>
          <w:lang w:eastAsia="hr-HR"/>
        </w:rPr>
        <w:tab/>
        <w:t xml:space="preserve">Utvrđuje se da na današnje ročište </w:t>
      </w:r>
      <w:r w:rsidRPr="000E37DE" w:rsidR="001C68C4">
        <w:rPr>
          <w:rFonts w:ascii="Arial" w:hAnsi="Arial" w:eastAsia="Times New Roman" w:cs="Arial"/>
          <w:sz w:val="24"/>
          <w:szCs w:val="24"/>
          <w:lang w:eastAsia="hr-HR"/>
        </w:rPr>
        <w:t>nije pristupio</w:t>
      </w:r>
      <w:r w:rsidRPr="000E37DE">
        <w:rPr>
          <w:rFonts w:ascii="Arial" w:hAnsi="Arial" w:eastAsia="Times New Roman" w:cs="Arial"/>
          <w:sz w:val="24"/>
          <w:szCs w:val="24"/>
          <w:lang w:eastAsia="hr-HR"/>
        </w:rPr>
        <w:t xml:space="preserve"> uredno pozvani predstavnik predlagatelja Financijske agencije</w:t>
      </w:r>
      <w:r w:rsidRPr="000E37DE" w:rsidR="001C68C4">
        <w:rPr>
          <w:rFonts w:ascii="Arial" w:hAnsi="Arial" w:eastAsia="Times New Roman" w:cs="Arial"/>
          <w:sz w:val="24"/>
          <w:szCs w:val="24"/>
          <w:lang w:eastAsia="hr-HR"/>
        </w:rPr>
        <w:t>.</w:t>
      </w:r>
    </w:p>
    <w:p w:rsidRPr="000E37DE" w:rsidR="00DD7F25" w:rsidP="00F65D4C" w:rsidRDefault="00DD7F25">
      <w:pPr>
        <w:spacing w:after="0" w:line="240" w:lineRule="auto"/>
        <w:ind w:left="1065"/>
        <w:rPr>
          <w:rFonts w:ascii="Arial" w:hAnsi="Arial" w:eastAsia="Times New Roman" w:cs="Arial"/>
          <w:sz w:val="24"/>
          <w:szCs w:val="24"/>
          <w:lang w:eastAsia="hr-HR"/>
        </w:rPr>
      </w:pPr>
    </w:p>
    <w:p w:rsidRPr="000E37DE" w:rsidR="00DD7F25" w:rsidP="0006491E" w:rsidRDefault="00DD7F25">
      <w:pPr>
        <w:spacing w:after="0" w:line="240" w:lineRule="auto"/>
        <w:ind w:firstLine="708"/>
        <w:jc w:val="both"/>
        <w:rPr>
          <w:rFonts w:ascii="Arial" w:hAnsi="Arial" w:eastAsia="Times New Roman" w:cs="Arial"/>
          <w:sz w:val="24"/>
          <w:szCs w:val="24"/>
          <w:lang w:eastAsia="hr-HR"/>
        </w:rPr>
      </w:pPr>
      <w:r w:rsidRPr="000E37DE">
        <w:rPr>
          <w:rFonts w:ascii="Arial" w:hAnsi="Arial" w:eastAsia="Times New Roman" w:cs="Arial"/>
          <w:sz w:val="24"/>
          <w:szCs w:val="24"/>
          <w:lang w:eastAsia="hr-HR"/>
        </w:rPr>
        <w:t xml:space="preserve">Sud donosi </w:t>
      </w:r>
    </w:p>
    <w:p w:rsidRPr="000E37DE" w:rsidR="00DD7F25" w:rsidP="0006491E" w:rsidRDefault="00BA36FB">
      <w:pPr>
        <w:spacing w:after="0" w:line="240" w:lineRule="auto"/>
        <w:jc w:val="center"/>
        <w:rPr>
          <w:rFonts w:ascii="Arial" w:hAnsi="Arial" w:eastAsia="Times New Roman" w:cs="Arial"/>
          <w:sz w:val="24"/>
          <w:szCs w:val="24"/>
          <w:lang w:eastAsia="hr-HR"/>
        </w:rPr>
      </w:pPr>
      <w:r w:rsidRPr="000E37DE">
        <w:rPr>
          <w:rFonts w:ascii="Arial" w:hAnsi="Arial" w:eastAsia="Times New Roman" w:cs="Arial"/>
          <w:sz w:val="24"/>
          <w:szCs w:val="24"/>
          <w:lang w:eastAsia="hr-HR"/>
        </w:rPr>
        <w:t>z a k lj u č a k</w:t>
      </w:r>
    </w:p>
    <w:p w:rsidRPr="000E37DE" w:rsidR="00DD7F25" w:rsidP="0006491E" w:rsidRDefault="00DD7F25">
      <w:pPr>
        <w:spacing w:after="0" w:line="240" w:lineRule="auto"/>
        <w:ind w:left="1065"/>
        <w:jc w:val="both"/>
        <w:rPr>
          <w:rFonts w:ascii="Arial" w:hAnsi="Arial" w:eastAsia="Times New Roman" w:cs="Arial"/>
          <w:sz w:val="24"/>
          <w:szCs w:val="24"/>
          <w:lang w:eastAsia="hr-HR"/>
        </w:rPr>
      </w:pPr>
    </w:p>
    <w:p w:rsidRPr="000E37DE" w:rsidR="00DD7F25" w:rsidP="0006491E" w:rsidRDefault="00DD7F25">
      <w:pPr>
        <w:spacing w:after="0" w:line="240" w:lineRule="auto"/>
        <w:ind w:firstLine="708"/>
        <w:jc w:val="both"/>
        <w:rPr>
          <w:rFonts w:ascii="Arial" w:hAnsi="Arial" w:eastAsia="Times New Roman" w:cs="Arial"/>
          <w:sz w:val="24"/>
          <w:szCs w:val="24"/>
          <w:lang w:eastAsia="hr-HR"/>
        </w:rPr>
      </w:pPr>
      <w:r w:rsidRPr="000E37DE">
        <w:rPr>
          <w:rFonts w:ascii="Arial" w:hAnsi="Arial" w:eastAsia="Times New Roman" w:cs="Arial"/>
          <w:sz w:val="24"/>
          <w:szCs w:val="24"/>
          <w:lang w:eastAsia="hr-HR"/>
        </w:rPr>
        <w:t>Ročište će se održati bez prisutnosti nepristupjelih osoba.</w:t>
      </w:r>
    </w:p>
    <w:p w:rsidRPr="000E37DE" w:rsidR="00DD7F25" w:rsidP="00F65D4C" w:rsidRDefault="00DD7F25">
      <w:pPr>
        <w:spacing w:after="0" w:line="240" w:lineRule="auto"/>
        <w:ind w:left="1065"/>
        <w:rPr>
          <w:rFonts w:ascii="Arial" w:hAnsi="Arial" w:eastAsia="Times New Roman" w:cs="Arial"/>
          <w:sz w:val="24"/>
          <w:szCs w:val="24"/>
          <w:lang w:eastAsia="hr-HR"/>
        </w:rPr>
      </w:pPr>
    </w:p>
    <w:p w:rsidRPr="000E37DE" w:rsidR="00F65D4C" w:rsidP="00F65D4C" w:rsidRDefault="00F65D4C">
      <w:pPr>
        <w:spacing w:after="0" w:line="240" w:lineRule="auto"/>
        <w:jc w:val="both"/>
        <w:rPr>
          <w:rFonts w:ascii="Arial" w:hAnsi="Arial" w:cs="Arial"/>
          <w:sz w:val="24"/>
          <w:szCs w:val="24"/>
        </w:rPr>
      </w:pPr>
      <w:r w:rsidRPr="000E37DE">
        <w:rPr>
          <w:rFonts w:ascii="Arial" w:hAnsi="Arial" w:eastAsia="Times New Roman" w:cs="Arial"/>
          <w:sz w:val="24"/>
          <w:szCs w:val="24"/>
          <w:lang w:eastAsia="hr-HR"/>
        </w:rPr>
        <w:tab/>
        <w:t xml:space="preserve">Stečajni sudac objavljuje da je predmet današnjeg ročišta rasprava radi </w:t>
      </w:r>
      <w:r w:rsidRPr="000E37DE" w:rsidR="00497D31">
        <w:rPr>
          <w:rFonts w:ascii="Arial" w:hAnsi="Arial" w:eastAsia="Times New Roman" w:cs="Arial"/>
          <w:sz w:val="24"/>
          <w:szCs w:val="24"/>
          <w:lang w:eastAsia="hr-HR"/>
        </w:rPr>
        <w:t>očitovanja</w:t>
      </w:r>
      <w:r w:rsidRPr="000E37DE">
        <w:rPr>
          <w:rFonts w:ascii="Arial" w:hAnsi="Arial" w:eastAsia="Times New Roman" w:cs="Arial"/>
          <w:sz w:val="24"/>
          <w:szCs w:val="24"/>
          <w:lang w:eastAsia="hr-HR"/>
        </w:rPr>
        <w:t xml:space="preserve"> o prijedlogu za otvaran</w:t>
      </w:r>
      <w:r w:rsidRPr="000E37DE" w:rsidR="00497D31">
        <w:rPr>
          <w:rFonts w:ascii="Arial" w:hAnsi="Arial" w:eastAsia="Times New Roman" w:cs="Arial"/>
          <w:sz w:val="24"/>
          <w:szCs w:val="24"/>
          <w:lang w:eastAsia="hr-HR"/>
        </w:rPr>
        <w:t>je stečajnog postupka i rasprava</w:t>
      </w:r>
      <w:r w:rsidRPr="000E37DE">
        <w:rPr>
          <w:rFonts w:ascii="Arial" w:hAnsi="Arial" w:eastAsia="Times New Roman" w:cs="Arial"/>
          <w:sz w:val="24"/>
          <w:szCs w:val="24"/>
          <w:lang w:eastAsia="hr-HR"/>
        </w:rPr>
        <w:t xml:space="preserve"> o </w:t>
      </w:r>
      <w:r w:rsidRPr="000E37DE" w:rsidR="00497D31">
        <w:rPr>
          <w:rFonts w:ascii="Arial" w:hAnsi="Arial" w:eastAsia="Times New Roman" w:cs="Arial"/>
          <w:sz w:val="24"/>
          <w:szCs w:val="24"/>
          <w:lang w:eastAsia="hr-HR"/>
        </w:rPr>
        <w:t>pretpostavkama</w:t>
      </w:r>
      <w:r w:rsidRPr="000E37DE">
        <w:rPr>
          <w:rFonts w:ascii="Arial" w:hAnsi="Arial" w:eastAsia="Times New Roman" w:cs="Arial"/>
          <w:sz w:val="24"/>
          <w:szCs w:val="24"/>
          <w:lang w:eastAsia="hr-HR"/>
        </w:rPr>
        <w:t xml:space="preserve"> za otvaranje stečajnog postupka nad dužnikom </w:t>
      </w:r>
      <w:r w:rsidRPr="000E37DE" w:rsidR="007253EB">
        <w:rPr>
          <w:rFonts w:ascii="Arial" w:hAnsi="Arial" w:eastAsia="Times New Roman" w:cs="Arial"/>
          <w:sz w:val="24"/>
          <w:szCs w:val="24"/>
          <w:lang w:eastAsia="hr-HR"/>
        </w:rPr>
        <w:t>MONTOGO j.d.o.o., Varaždin, Zagrebačka ulica 89, OIB:21458257123</w:t>
      </w:r>
      <w:r w:rsidRPr="000E37DE">
        <w:rPr>
          <w:rFonts w:ascii="Arial" w:hAnsi="Arial" w:cs="Arial"/>
          <w:sz w:val="24"/>
          <w:szCs w:val="24"/>
        </w:rPr>
        <w:t>.</w:t>
      </w:r>
    </w:p>
    <w:p w:rsidRPr="000E37DE" w:rsidR="00F65D4C" w:rsidP="00F65D4C" w:rsidRDefault="00F65D4C">
      <w:pPr>
        <w:spacing w:after="0" w:line="240" w:lineRule="auto"/>
        <w:jc w:val="both"/>
        <w:rPr>
          <w:rFonts w:ascii="Arial" w:hAnsi="Arial" w:eastAsia="Times New Roman" w:cs="Arial"/>
          <w:sz w:val="24"/>
          <w:szCs w:val="24"/>
          <w:lang w:eastAsia="hr-HR"/>
        </w:rPr>
      </w:pPr>
    </w:p>
    <w:p w:rsidRPr="000E37DE" w:rsidR="00DD7F25" w:rsidP="00F65D4C" w:rsidRDefault="00F65D4C">
      <w:pPr>
        <w:spacing w:after="0" w:line="240" w:lineRule="auto"/>
        <w:jc w:val="both"/>
        <w:rPr>
          <w:rFonts w:ascii="Arial" w:hAnsi="Arial" w:eastAsia="Times New Roman" w:cs="Arial"/>
          <w:sz w:val="24"/>
          <w:szCs w:val="24"/>
          <w:lang w:eastAsia="hr-HR"/>
        </w:rPr>
      </w:pPr>
      <w:r w:rsidRPr="000E37DE">
        <w:rPr>
          <w:rFonts w:ascii="Arial" w:hAnsi="Arial" w:eastAsia="Times New Roman" w:cs="Arial"/>
          <w:sz w:val="24"/>
          <w:szCs w:val="24"/>
          <w:lang w:eastAsia="hr-HR"/>
        </w:rPr>
        <w:tab/>
      </w:r>
      <w:r w:rsidRPr="000E37DE" w:rsidR="00DD7F25">
        <w:rPr>
          <w:rFonts w:ascii="Arial" w:hAnsi="Arial" w:eastAsia="Times New Roman" w:cs="Arial"/>
          <w:sz w:val="24"/>
          <w:szCs w:val="24"/>
          <w:lang w:eastAsia="hr-HR"/>
        </w:rPr>
        <w:t xml:space="preserve">Direktor dužnika </w:t>
      </w:r>
      <w:r w:rsidRPr="000E37DE" w:rsidR="00665BDA">
        <w:rPr>
          <w:rFonts w:ascii="Arial" w:hAnsi="Arial" w:eastAsia="Times New Roman" w:cs="Arial"/>
          <w:sz w:val="24"/>
          <w:szCs w:val="24"/>
          <w:lang w:eastAsia="hr-HR"/>
        </w:rPr>
        <w:t>Tomo Cuković</w:t>
      </w:r>
      <w:r w:rsidRPr="000E37DE" w:rsidR="00DD7F25">
        <w:rPr>
          <w:rFonts w:ascii="Arial" w:hAnsi="Arial" w:eastAsia="Times New Roman" w:cs="Arial"/>
          <w:sz w:val="24"/>
          <w:szCs w:val="24"/>
          <w:lang w:eastAsia="hr-HR"/>
        </w:rPr>
        <w:t xml:space="preserve"> izjavljuje da su ispunjene zakonske pretpostavke za otvaranje stečajnog postupka te je shodno tome suglasan sa prijedlogom za otvaranje stečajnog postupka.</w:t>
      </w:r>
    </w:p>
    <w:p w:rsidRPr="000E37DE" w:rsidR="00DD7F25" w:rsidP="00F65D4C" w:rsidRDefault="00DD7F25">
      <w:pPr>
        <w:spacing w:after="0" w:line="240" w:lineRule="auto"/>
        <w:jc w:val="both"/>
        <w:rPr>
          <w:rFonts w:ascii="Arial" w:hAnsi="Arial" w:eastAsia="Times New Roman" w:cs="Arial"/>
          <w:sz w:val="24"/>
          <w:szCs w:val="24"/>
          <w:lang w:eastAsia="hr-HR"/>
        </w:rPr>
      </w:pPr>
    </w:p>
    <w:p w:rsidRPr="000E37DE" w:rsidR="00DD7F25" w:rsidP="00F65D4C" w:rsidRDefault="00DD7F25">
      <w:pPr>
        <w:spacing w:after="0" w:line="240" w:lineRule="auto"/>
        <w:jc w:val="both"/>
        <w:rPr>
          <w:rFonts w:ascii="Arial" w:hAnsi="Arial" w:eastAsia="Times New Roman" w:cs="Arial"/>
          <w:sz w:val="24"/>
          <w:szCs w:val="24"/>
          <w:lang w:eastAsia="hr-HR"/>
        </w:rPr>
      </w:pPr>
      <w:r w:rsidRPr="000E37DE">
        <w:rPr>
          <w:rFonts w:ascii="Arial" w:hAnsi="Arial" w:eastAsia="Times New Roman" w:cs="Arial"/>
          <w:sz w:val="24"/>
          <w:szCs w:val="24"/>
          <w:lang w:eastAsia="hr-HR"/>
        </w:rPr>
        <w:tab/>
        <w:t xml:space="preserve">Utvrđuje se da je uvidom u </w:t>
      </w:r>
      <w:r w:rsidRPr="000E37DE" w:rsidR="000658BC">
        <w:rPr>
          <w:rFonts w:ascii="Arial" w:hAnsi="Arial" w:eastAsia="Times New Roman" w:cs="Arial"/>
          <w:sz w:val="24"/>
          <w:szCs w:val="24"/>
          <w:lang w:eastAsia="hr-HR"/>
        </w:rPr>
        <w:t xml:space="preserve">web-portal FINA-e, </w:t>
      </w:r>
      <w:r w:rsidRPr="000E37DE">
        <w:rPr>
          <w:rFonts w:ascii="Arial" w:hAnsi="Arial" w:eastAsia="Times New Roman" w:cs="Arial"/>
          <w:sz w:val="24"/>
          <w:szCs w:val="24"/>
          <w:lang w:eastAsia="hr-HR"/>
        </w:rPr>
        <w:t>e-</w:t>
      </w:r>
      <w:r w:rsidRPr="000E37DE" w:rsidR="00E173EC">
        <w:rPr>
          <w:rFonts w:ascii="Arial" w:hAnsi="Arial" w:eastAsia="Times New Roman" w:cs="Arial"/>
          <w:sz w:val="24"/>
          <w:szCs w:val="24"/>
          <w:lang w:eastAsia="hr-HR"/>
        </w:rPr>
        <w:t>B</w:t>
      </w:r>
      <w:r w:rsidRPr="000E37DE">
        <w:rPr>
          <w:rFonts w:ascii="Arial" w:hAnsi="Arial" w:eastAsia="Times New Roman" w:cs="Arial"/>
          <w:sz w:val="24"/>
          <w:szCs w:val="24"/>
          <w:lang w:eastAsia="hr-HR"/>
        </w:rPr>
        <w:t xml:space="preserve">lokada utvrđeno da u Očevidniku neizvršenih osnova za plaćanje na dan </w:t>
      </w:r>
      <w:r w:rsidRPr="000E37DE" w:rsidR="00665BDA">
        <w:rPr>
          <w:rFonts w:ascii="Arial" w:hAnsi="Arial" w:eastAsia="Times New Roman" w:cs="Arial"/>
          <w:sz w:val="24"/>
          <w:szCs w:val="24"/>
          <w:lang w:eastAsia="hr-HR"/>
        </w:rPr>
        <w:t>26</w:t>
      </w:r>
      <w:r w:rsidRPr="000E37DE">
        <w:rPr>
          <w:rFonts w:ascii="Arial" w:hAnsi="Arial" w:eastAsia="Times New Roman" w:cs="Arial"/>
          <w:sz w:val="24"/>
          <w:szCs w:val="24"/>
          <w:lang w:eastAsia="hr-HR"/>
        </w:rPr>
        <w:t xml:space="preserve">. </w:t>
      </w:r>
      <w:r w:rsidRPr="000E37DE" w:rsidR="000474CD">
        <w:rPr>
          <w:rFonts w:ascii="Arial" w:hAnsi="Arial" w:eastAsia="Times New Roman" w:cs="Arial"/>
          <w:sz w:val="24"/>
          <w:szCs w:val="24"/>
          <w:lang w:eastAsia="hr-HR"/>
        </w:rPr>
        <w:t>veljače</w:t>
      </w:r>
      <w:r w:rsidRPr="000E37DE">
        <w:rPr>
          <w:rFonts w:ascii="Arial" w:hAnsi="Arial" w:eastAsia="Times New Roman" w:cs="Arial"/>
          <w:sz w:val="24"/>
          <w:szCs w:val="24"/>
          <w:lang w:eastAsia="hr-HR"/>
        </w:rPr>
        <w:t xml:space="preserve"> </w:t>
      </w:r>
      <w:r w:rsidRPr="000E37DE" w:rsidR="00471CC8">
        <w:rPr>
          <w:rFonts w:ascii="Arial" w:hAnsi="Arial" w:eastAsia="Times New Roman" w:cs="Arial"/>
          <w:sz w:val="24"/>
          <w:szCs w:val="24"/>
          <w:lang w:eastAsia="hr-HR"/>
        </w:rPr>
        <w:t>202</w:t>
      </w:r>
      <w:r w:rsidRPr="000E37DE" w:rsidR="000474CD">
        <w:rPr>
          <w:rFonts w:ascii="Arial" w:hAnsi="Arial" w:eastAsia="Times New Roman" w:cs="Arial"/>
          <w:sz w:val="24"/>
          <w:szCs w:val="24"/>
          <w:lang w:eastAsia="hr-HR"/>
        </w:rPr>
        <w:t>5</w:t>
      </w:r>
      <w:r w:rsidRPr="000E37DE">
        <w:rPr>
          <w:rFonts w:ascii="Arial" w:hAnsi="Arial" w:eastAsia="Times New Roman" w:cs="Arial"/>
          <w:sz w:val="24"/>
          <w:szCs w:val="24"/>
          <w:lang w:eastAsia="hr-HR"/>
        </w:rPr>
        <w:t xml:space="preserve">. dužnikove obveze po svim neizvršenim osnovama za plaćanje s kamatom iznose </w:t>
      </w:r>
      <w:r w:rsidRPr="000E37DE" w:rsidR="000E37DE">
        <w:rPr>
          <w:rFonts w:ascii="Arial" w:hAnsi="Arial" w:eastAsia="Times New Roman" w:cs="Arial"/>
          <w:sz w:val="24"/>
          <w:szCs w:val="24"/>
          <w:lang w:eastAsia="hr-HR"/>
        </w:rPr>
        <w:t>5.748,38</w:t>
      </w:r>
      <w:r w:rsidRPr="000E37DE">
        <w:rPr>
          <w:rFonts w:ascii="Arial" w:hAnsi="Arial" w:eastAsia="Times New Roman" w:cs="Arial"/>
          <w:sz w:val="24"/>
          <w:szCs w:val="24"/>
          <w:lang w:eastAsia="hr-HR"/>
        </w:rPr>
        <w:t xml:space="preserve"> </w:t>
      </w:r>
      <w:r w:rsidRPr="000E37DE" w:rsidR="00574695">
        <w:rPr>
          <w:rFonts w:ascii="Arial" w:hAnsi="Arial" w:eastAsia="Times New Roman" w:cs="Arial"/>
          <w:sz w:val="24"/>
          <w:szCs w:val="24"/>
          <w:lang w:eastAsia="hr-HR"/>
        </w:rPr>
        <w:t>eura</w:t>
      </w:r>
      <w:r w:rsidRPr="000E37DE">
        <w:rPr>
          <w:rFonts w:ascii="Arial" w:hAnsi="Arial" w:eastAsia="Times New Roman" w:cs="Arial"/>
          <w:sz w:val="24"/>
          <w:szCs w:val="24"/>
          <w:lang w:eastAsia="hr-HR"/>
        </w:rPr>
        <w:t>.</w:t>
      </w:r>
    </w:p>
    <w:p w:rsidRPr="000E37DE" w:rsidR="00926157" w:rsidP="00F65D4C" w:rsidRDefault="00926157">
      <w:pPr>
        <w:spacing w:after="0" w:line="240" w:lineRule="auto"/>
        <w:jc w:val="both"/>
        <w:rPr>
          <w:rFonts w:ascii="Arial" w:hAnsi="Arial" w:eastAsia="Times New Roman" w:cs="Arial"/>
          <w:sz w:val="24"/>
          <w:szCs w:val="24"/>
          <w:lang w:eastAsia="hr-HR"/>
        </w:rPr>
      </w:pPr>
    </w:p>
    <w:p w:rsidRPr="000E37DE" w:rsidR="00926157" w:rsidP="00F65D4C" w:rsidRDefault="00926157">
      <w:pPr>
        <w:spacing w:after="0" w:line="240" w:lineRule="auto"/>
        <w:jc w:val="both"/>
        <w:rPr>
          <w:rFonts w:ascii="Arial" w:hAnsi="Arial" w:eastAsia="Times New Roman" w:cs="Arial"/>
          <w:sz w:val="24"/>
          <w:szCs w:val="24"/>
          <w:lang w:eastAsia="hr-HR"/>
        </w:rPr>
      </w:pPr>
    </w:p>
    <w:p w:rsidRPr="000E37DE" w:rsidR="00F65D4C" w:rsidP="00F65D4C" w:rsidRDefault="00F65D4C">
      <w:pPr>
        <w:spacing w:after="0" w:line="240" w:lineRule="auto"/>
        <w:jc w:val="both"/>
        <w:rPr>
          <w:rFonts w:ascii="Arial" w:hAnsi="Arial" w:eastAsia="Times New Roman" w:cs="Arial"/>
          <w:sz w:val="24"/>
          <w:szCs w:val="24"/>
          <w:lang w:eastAsia="hr-HR"/>
        </w:rPr>
      </w:pPr>
    </w:p>
    <w:p w:rsidRPr="000E37DE" w:rsidR="00497D31" w:rsidP="00F65D4C" w:rsidRDefault="00F61044">
      <w:pPr>
        <w:spacing w:after="0" w:line="240" w:lineRule="auto"/>
        <w:jc w:val="both"/>
        <w:rPr>
          <w:rFonts w:ascii="Arial" w:hAnsi="Arial" w:eastAsia="Times New Roman" w:cs="Arial"/>
          <w:sz w:val="24"/>
          <w:szCs w:val="24"/>
          <w:lang w:eastAsia="hr-HR"/>
        </w:rPr>
      </w:pPr>
      <w:r w:rsidRPr="000E37DE">
        <w:rPr>
          <w:rFonts w:ascii="Arial" w:hAnsi="Arial" w:eastAsia="Times New Roman" w:cs="Arial"/>
          <w:sz w:val="24"/>
          <w:szCs w:val="24"/>
          <w:lang w:eastAsia="hr-HR"/>
        </w:rPr>
        <w:lastRenderedPageBreak/>
        <w:tab/>
        <w:t>Prisutn</w:t>
      </w:r>
      <w:r w:rsidRPr="000E37DE" w:rsidR="004C2CAA">
        <w:rPr>
          <w:rFonts w:ascii="Arial" w:hAnsi="Arial" w:eastAsia="Times New Roman" w:cs="Arial"/>
          <w:sz w:val="24"/>
          <w:szCs w:val="24"/>
          <w:lang w:eastAsia="hr-HR"/>
        </w:rPr>
        <w:t>i</w:t>
      </w:r>
      <w:r w:rsidRPr="000E37DE" w:rsidR="00497D31">
        <w:rPr>
          <w:rFonts w:ascii="Arial" w:hAnsi="Arial" w:eastAsia="Times New Roman" w:cs="Arial"/>
          <w:sz w:val="24"/>
          <w:szCs w:val="24"/>
          <w:lang w:eastAsia="hr-HR"/>
        </w:rPr>
        <w:t xml:space="preserve"> direktor dužnika upozorava se da za davanje neistinitog ili nepotpunog popisa imovine i obveza odgovara kao za davanje lažnog iskaza u postupku pred sudom. </w:t>
      </w:r>
    </w:p>
    <w:p w:rsidRPr="000E37DE" w:rsidR="00DD7F25" w:rsidP="00F65D4C" w:rsidRDefault="00F65D4C">
      <w:pPr>
        <w:spacing w:after="0" w:line="240" w:lineRule="auto"/>
        <w:jc w:val="both"/>
        <w:rPr>
          <w:rFonts w:ascii="Arial" w:hAnsi="Arial" w:eastAsia="Times New Roman" w:cs="Arial"/>
          <w:sz w:val="24"/>
          <w:szCs w:val="24"/>
          <w:lang w:eastAsia="hr-HR"/>
        </w:rPr>
      </w:pPr>
      <w:r w:rsidRPr="000E37DE">
        <w:rPr>
          <w:rFonts w:ascii="Arial" w:hAnsi="Arial" w:eastAsia="Times New Roman" w:cs="Arial"/>
          <w:sz w:val="24"/>
          <w:szCs w:val="24"/>
          <w:lang w:eastAsia="hr-HR"/>
        </w:rPr>
        <w:tab/>
      </w:r>
    </w:p>
    <w:p w:rsidRPr="000E37DE" w:rsidR="00F65D4C" w:rsidP="00F65D4C" w:rsidRDefault="00F65D4C">
      <w:pPr>
        <w:spacing w:after="0" w:line="240" w:lineRule="auto"/>
        <w:jc w:val="both"/>
        <w:rPr>
          <w:rFonts w:ascii="Arial" w:hAnsi="Arial" w:eastAsia="Times New Roman" w:cs="Arial"/>
          <w:sz w:val="24"/>
          <w:szCs w:val="24"/>
          <w:lang w:eastAsia="hr-HR"/>
        </w:rPr>
      </w:pPr>
      <w:r w:rsidRPr="000E37DE">
        <w:rPr>
          <w:rFonts w:ascii="Arial" w:hAnsi="Arial" w:eastAsia="Times New Roman" w:cs="Arial"/>
          <w:sz w:val="24"/>
          <w:szCs w:val="24"/>
          <w:lang w:eastAsia="hr-HR"/>
        </w:rPr>
        <w:tab/>
        <w:t>Sud donosi</w:t>
      </w:r>
    </w:p>
    <w:p w:rsidRPr="000E37DE" w:rsidR="00F65D4C" w:rsidP="00F65D4C" w:rsidRDefault="00BA36FB">
      <w:pPr>
        <w:spacing w:after="0" w:line="240" w:lineRule="auto"/>
        <w:jc w:val="center"/>
        <w:rPr>
          <w:rFonts w:ascii="Arial" w:hAnsi="Arial" w:eastAsia="Times New Roman" w:cs="Arial"/>
          <w:sz w:val="24"/>
          <w:szCs w:val="24"/>
          <w:lang w:eastAsia="hr-HR"/>
        </w:rPr>
      </w:pPr>
      <w:r w:rsidRPr="000E37DE">
        <w:rPr>
          <w:rFonts w:ascii="Arial" w:hAnsi="Arial" w:eastAsia="Times New Roman" w:cs="Arial"/>
          <w:sz w:val="24"/>
          <w:szCs w:val="24"/>
          <w:lang w:eastAsia="hr-HR"/>
        </w:rPr>
        <w:t>z a k lj u č a k</w:t>
      </w:r>
    </w:p>
    <w:p w:rsidRPr="000E37DE" w:rsidR="00F65D4C" w:rsidP="00F65D4C" w:rsidRDefault="00F65D4C">
      <w:pPr>
        <w:spacing w:after="0" w:line="240" w:lineRule="auto"/>
        <w:jc w:val="center"/>
        <w:rPr>
          <w:rFonts w:ascii="Arial" w:hAnsi="Arial" w:eastAsia="Times New Roman" w:cs="Arial"/>
          <w:sz w:val="24"/>
          <w:szCs w:val="24"/>
          <w:lang w:eastAsia="hr-HR"/>
        </w:rPr>
      </w:pPr>
    </w:p>
    <w:p w:rsidRPr="000E37DE" w:rsidR="00DD7F25" w:rsidP="00DD7F25" w:rsidRDefault="00DD7F25">
      <w:pPr>
        <w:spacing w:after="0" w:line="240" w:lineRule="auto"/>
        <w:jc w:val="both"/>
        <w:rPr>
          <w:rFonts w:ascii="Arial" w:hAnsi="Arial" w:eastAsia="Times New Roman" w:cs="Arial"/>
          <w:sz w:val="24"/>
          <w:szCs w:val="24"/>
          <w:lang w:eastAsia="hr-HR"/>
        </w:rPr>
      </w:pPr>
      <w:r w:rsidRPr="000E37DE">
        <w:rPr>
          <w:rFonts w:ascii="Arial" w:hAnsi="Arial" w:eastAsia="Times New Roman" w:cs="Arial"/>
          <w:sz w:val="24"/>
          <w:szCs w:val="24"/>
          <w:lang w:eastAsia="hr-HR"/>
        </w:rPr>
        <w:tab/>
        <w:t xml:space="preserve">Saslušat će se direktor dužnika </w:t>
      </w:r>
      <w:r w:rsidRPr="000E37DE" w:rsidR="00665BDA">
        <w:rPr>
          <w:rFonts w:ascii="Arial" w:hAnsi="Arial" w:eastAsia="Times New Roman" w:cs="Arial"/>
          <w:sz w:val="24"/>
          <w:szCs w:val="24"/>
          <w:lang w:eastAsia="hr-HR"/>
        </w:rPr>
        <w:t>Tomo Cuković</w:t>
      </w:r>
      <w:r w:rsidRPr="000E37DE" w:rsidR="00B96C65">
        <w:rPr>
          <w:rFonts w:ascii="Arial" w:hAnsi="Arial" w:eastAsia="Times New Roman" w:cs="Arial"/>
          <w:sz w:val="24"/>
          <w:szCs w:val="24"/>
          <w:lang w:eastAsia="hr-HR"/>
        </w:rPr>
        <w:t>.</w:t>
      </w:r>
    </w:p>
    <w:p w:rsidRPr="000E37DE" w:rsidR="00DD7F25" w:rsidP="00DD7F25" w:rsidRDefault="00DD7F25">
      <w:pPr>
        <w:spacing w:after="0" w:line="240" w:lineRule="auto"/>
        <w:jc w:val="both"/>
        <w:rPr>
          <w:rFonts w:ascii="Arial" w:hAnsi="Arial" w:eastAsia="Times New Roman" w:cs="Arial"/>
          <w:sz w:val="24"/>
          <w:szCs w:val="24"/>
          <w:lang w:eastAsia="hr-HR"/>
        </w:rPr>
      </w:pPr>
    </w:p>
    <w:p w:rsidRPr="000E37DE" w:rsidR="00F65D4C" w:rsidP="00F65D4C" w:rsidRDefault="00F65D4C">
      <w:pPr>
        <w:spacing w:after="0" w:line="240" w:lineRule="auto"/>
        <w:jc w:val="both"/>
        <w:rPr>
          <w:rFonts w:ascii="Arial" w:hAnsi="Arial" w:eastAsia="Times New Roman" w:cs="Arial"/>
          <w:sz w:val="24"/>
          <w:szCs w:val="24"/>
          <w:lang w:eastAsia="hr-HR"/>
        </w:rPr>
      </w:pPr>
      <w:r w:rsidRPr="000E37DE">
        <w:rPr>
          <w:rFonts w:ascii="Arial" w:hAnsi="Arial" w:eastAsia="Times New Roman" w:cs="Arial"/>
          <w:sz w:val="24"/>
          <w:szCs w:val="24"/>
          <w:lang w:eastAsia="hr-HR"/>
        </w:rPr>
        <w:tab/>
      </w:r>
      <w:r w:rsidRPr="000E37DE" w:rsidR="00DD7F25">
        <w:rPr>
          <w:rFonts w:ascii="Arial" w:hAnsi="Arial" w:eastAsia="Times New Roman" w:cs="Arial"/>
          <w:sz w:val="24"/>
          <w:szCs w:val="24"/>
          <w:lang w:eastAsia="hr-HR"/>
        </w:rPr>
        <w:t>D</w:t>
      </w:r>
      <w:r w:rsidRPr="000E37DE">
        <w:rPr>
          <w:rFonts w:ascii="Arial" w:hAnsi="Arial" w:eastAsia="Times New Roman" w:cs="Arial"/>
          <w:sz w:val="24"/>
          <w:szCs w:val="24"/>
          <w:lang w:eastAsia="hr-HR"/>
        </w:rPr>
        <w:t>irektor dužnika</w:t>
      </w:r>
      <w:r w:rsidRPr="000E37DE" w:rsidR="00665BDA">
        <w:rPr>
          <w:rFonts w:ascii="Arial" w:hAnsi="Arial" w:eastAsia="Times New Roman" w:cs="Arial"/>
          <w:sz w:val="24"/>
          <w:szCs w:val="24"/>
          <w:lang w:eastAsia="hr-HR"/>
        </w:rPr>
        <w:t xml:space="preserve"> Tomo Cukoviću iz  Hrašćice, Ulica Vjekoslava Cerovečkog 7, OIB:53468681805</w:t>
      </w:r>
      <w:r w:rsidRPr="000E37DE" w:rsidR="00E173EC">
        <w:rPr>
          <w:rFonts w:ascii="Arial" w:hAnsi="Arial" w:eastAsia="Times New Roman" w:cs="Arial"/>
          <w:sz w:val="24"/>
          <w:szCs w:val="24"/>
          <w:lang w:eastAsia="hr-HR"/>
        </w:rPr>
        <w:t>,</w:t>
      </w:r>
      <w:r w:rsidRPr="000E37DE">
        <w:rPr>
          <w:rFonts w:ascii="Arial" w:hAnsi="Arial" w:eastAsia="Times New Roman" w:cs="Arial"/>
          <w:sz w:val="24"/>
          <w:szCs w:val="24"/>
          <w:lang w:eastAsia="hr-HR"/>
        </w:rPr>
        <w:t xml:space="preserve"> propisno opomenut</w:t>
      </w:r>
      <w:r w:rsidRPr="000E37DE" w:rsidR="00DD7F25">
        <w:rPr>
          <w:rFonts w:ascii="Arial" w:hAnsi="Arial" w:eastAsia="Times New Roman" w:cs="Arial"/>
          <w:sz w:val="24"/>
          <w:szCs w:val="24"/>
          <w:lang w:eastAsia="hr-HR"/>
        </w:rPr>
        <w:t xml:space="preserve"> izjavljuje: </w:t>
      </w:r>
      <w:r w:rsidRPr="000E37DE">
        <w:rPr>
          <w:rFonts w:ascii="Arial" w:hAnsi="Arial" w:eastAsia="Times New Roman" w:cs="Arial"/>
          <w:sz w:val="24"/>
          <w:szCs w:val="24"/>
          <w:lang w:eastAsia="hr-HR"/>
        </w:rPr>
        <w:t xml:space="preserve"> </w:t>
      </w:r>
      <w:r w:rsidRPr="000E37DE" w:rsidR="00DD7F25">
        <w:rPr>
          <w:rFonts w:ascii="Arial" w:hAnsi="Arial" w:eastAsia="Times New Roman" w:cs="Arial"/>
          <w:sz w:val="24"/>
          <w:szCs w:val="24"/>
          <w:lang w:eastAsia="hr-HR"/>
        </w:rPr>
        <w:t xml:space="preserve">u cijelosti potvrđujem sadržaj prokaznog popisa imovine kojeg sam predao </w:t>
      </w:r>
      <w:r w:rsidRPr="000E37DE" w:rsidR="000E37DE">
        <w:rPr>
          <w:rFonts w:ascii="Arial" w:hAnsi="Arial" w:eastAsia="Times New Roman" w:cs="Arial"/>
          <w:sz w:val="24"/>
          <w:szCs w:val="24"/>
          <w:lang w:eastAsia="hr-HR"/>
        </w:rPr>
        <w:t xml:space="preserve">u ovaj spis </w:t>
      </w:r>
      <w:r w:rsidRPr="000E37DE" w:rsidR="00DD7F25">
        <w:rPr>
          <w:rFonts w:ascii="Arial" w:hAnsi="Arial" w:eastAsia="Times New Roman" w:cs="Arial"/>
          <w:sz w:val="24"/>
          <w:szCs w:val="24"/>
          <w:lang w:eastAsia="hr-HR"/>
        </w:rPr>
        <w:t xml:space="preserve">odnosno potvrđujem da </w:t>
      </w:r>
      <w:r w:rsidRPr="000E37DE" w:rsidR="000E37DE">
        <w:rPr>
          <w:rFonts w:ascii="Arial" w:hAnsi="Arial" w:eastAsia="Times New Roman" w:cs="Arial"/>
          <w:sz w:val="24"/>
          <w:szCs w:val="24"/>
          <w:lang w:eastAsia="hr-HR"/>
        </w:rPr>
        <w:t>postoje nenaplaćene novčane tražbine prema društvima METEOR TRGOVINA d.o.o., KOLEKTOR SISTEH d.o.o. i FAMIS j.d.o.o. Dužnik je za društvo METEOR TRGOVINA d.o.o. obavljao određene radove na Hidroelektrani Dubrava koji su ostali neplaćeni. Vezano za tražbinu prema KOLEKTOR SISTEH d.o.o. navodi da se tražbina odnosi na izradu ponude za obavljanje poslova na području Zatona kraj Šibenika, a vezano za tražbinu prema FAMIS j.d.o.o. izjavljuje da je dužnik obavio manji posao na montaži jednog uređaja. Vozila dužnik u vlasništvu nema te ističe da je dužnik ranije imao u vlasništvu dva vozila PEUGEOT od kojih je jedno uništeno, a drugo prodano.</w:t>
      </w:r>
      <w:r w:rsidR="000E37DE">
        <w:rPr>
          <w:rFonts w:ascii="Arial" w:hAnsi="Arial" w:eastAsia="Times New Roman" w:cs="Arial"/>
          <w:sz w:val="24"/>
          <w:szCs w:val="24"/>
          <w:lang w:eastAsia="hr-HR"/>
        </w:rPr>
        <w:t xml:space="preserve"> Poslove knjigovodstva za dužnika obavljao je knjigovodstveni servis iz Ivanca M-fin d.o.o. </w:t>
      </w:r>
    </w:p>
    <w:p w:rsidRPr="000E37DE" w:rsidR="00DD7F25" w:rsidP="00F65D4C" w:rsidRDefault="00DD7F25">
      <w:pPr>
        <w:spacing w:after="0" w:line="240" w:lineRule="auto"/>
        <w:jc w:val="both"/>
        <w:rPr>
          <w:rFonts w:ascii="Arial" w:hAnsi="Arial" w:eastAsia="Times New Roman" w:cs="Arial"/>
          <w:sz w:val="24"/>
          <w:szCs w:val="24"/>
          <w:lang w:eastAsia="hr-HR"/>
        </w:rPr>
      </w:pPr>
    </w:p>
    <w:p w:rsidRPr="000E37DE" w:rsidR="00A317B6" w:rsidP="00A317B6" w:rsidRDefault="00A317B6">
      <w:pPr>
        <w:spacing w:after="0" w:line="240" w:lineRule="auto"/>
        <w:jc w:val="both"/>
        <w:rPr>
          <w:rFonts w:ascii="Arial" w:hAnsi="Arial" w:eastAsia="Times New Roman" w:cs="Arial"/>
          <w:sz w:val="24"/>
          <w:szCs w:val="24"/>
          <w:lang w:eastAsia="hr-HR"/>
        </w:rPr>
      </w:pPr>
      <w:r w:rsidRPr="000E37DE">
        <w:rPr>
          <w:rFonts w:ascii="Arial" w:hAnsi="Arial" w:eastAsia="Times New Roman" w:cs="Arial"/>
          <w:sz w:val="24"/>
          <w:szCs w:val="24"/>
          <w:lang w:eastAsia="hr-HR"/>
        </w:rPr>
        <w:tab/>
        <w:t xml:space="preserve">Utvrđuje se da  je sud u elektronskom sustavu MUP-Podaci o vlasništvu vozila izvršio provjeru te da je utvrđeno da dužnik u vlasništvu </w:t>
      </w:r>
      <w:r w:rsidRPr="000E37DE" w:rsidR="00233E1F">
        <w:rPr>
          <w:rFonts w:ascii="Arial" w:hAnsi="Arial" w:eastAsia="Times New Roman" w:cs="Arial"/>
          <w:sz w:val="24"/>
          <w:szCs w:val="24"/>
          <w:lang w:eastAsia="hr-HR"/>
        </w:rPr>
        <w:t>ima</w:t>
      </w:r>
      <w:r w:rsidRPr="000E37DE">
        <w:rPr>
          <w:rFonts w:ascii="Arial" w:hAnsi="Arial" w:eastAsia="Times New Roman" w:cs="Arial"/>
          <w:sz w:val="24"/>
          <w:szCs w:val="24"/>
          <w:lang w:eastAsia="hr-HR"/>
        </w:rPr>
        <w:t xml:space="preserve"> motornih vozila</w:t>
      </w:r>
      <w:r w:rsidRPr="000E37DE" w:rsidR="00233E1F">
        <w:rPr>
          <w:rFonts w:ascii="Arial" w:hAnsi="Arial" w:eastAsia="Times New Roman" w:cs="Arial"/>
          <w:sz w:val="24"/>
          <w:szCs w:val="24"/>
          <w:lang w:eastAsia="hr-HR"/>
        </w:rPr>
        <w:t>:</w:t>
      </w:r>
      <w:r w:rsidRPr="000E37DE">
        <w:rPr>
          <w:rFonts w:ascii="Arial" w:hAnsi="Arial" w:eastAsia="Times New Roman" w:cs="Arial"/>
          <w:sz w:val="24"/>
          <w:szCs w:val="24"/>
          <w:lang w:eastAsia="hr-HR"/>
        </w:rPr>
        <w:t xml:space="preserve"> </w:t>
      </w:r>
    </w:p>
    <w:p w:rsidRPr="000E37DE" w:rsidR="00233E1F" w:rsidP="00A317B6" w:rsidRDefault="00233E1F">
      <w:pPr>
        <w:spacing w:after="0" w:line="240" w:lineRule="auto"/>
        <w:jc w:val="both"/>
        <w:rPr>
          <w:rFonts w:ascii="Arial" w:hAnsi="Arial" w:eastAsia="Times New Roman" w:cs="Arial"/>
          <w:sz w:val="24"/>
          <w:szCs w:val="24"/>
          <w:lang w:eastAsia="hr-HR"/>
        </w:rPr>
      </w:pPr>
    </w:p>
    <w:p w:rsidRPr="000E37DE" w:rsidR="00233E1F" w:rsidP="00A317B6" w:rsidRDefault="00233E1F">
      <w:pPr>
        <w:spacing w:after="0" w:line="240" w:lineRule="auto"/>
        <w:jc w:val="both"/>
        <w:rPr>
          <w:rFonts w:ascii="Arial" w:hAnsi="Arial" w:eastAsia="Times New Roman" w:cs="Arial"/>
          <w:sz w:val="24"/>
          <w:szCs w:val="24"/>
          <w:lang w:eastAsia="hr-HR"/>
        </w:rPr>
      </w:pPr>
      <w:r w:rsidRPr="000E37DE">
        <w:rPr>
          <w:rFonts w:ascii="Arial" w:hAnsi="Arial" w:eastAsia="Times New Roman" w:cs="Arial"/>
          <w:sz w:val="24"/>
          <w:szCs w:val="24"/>
          <w:lang w:eastAsia="hr-HR"/>
        </w:rPr>
        <w:t>- M1, PEUGEOT EXPERO, 1.9TD, god. proizvodnje 1999., reg, oznake: VŽ335MD, broj šasije: VF3BEDHXA12498129, datum odjave: 19. rujna 2018.</w:t>
      </w:r>
    </w:p>
    <w:p w:rsidRPr="000E37DE" w:rsidR="00233E1F" w:rsidP="00A317B6" w:rsidRDefault="00233E1F">
      <w:pPr>
        <w:spacing w:after="0" w:line="240" w:lineRule="auto"/>
        <w:jc w:val="both"/>
        <w:rPr>
          <w:rFonts w:ascii="Arial" w:hAnsi="Arial" w:eastAsia="Times New Roman" w:cs="Arial"/>
          <w:sz w:val="24"/>
          <w:szCs w:val="24"/>
          <w:lang w:eastAsia="hr-HR"/>
        </w:rPr>
      </w:pPr>
      <w:r w:rsidRPr="000E37DE">
        <w:rPr>
          <w:rFonts w:ascii="Arial" w:hAnsi="Arial" w:eastAsia="Times New Roman" w:cs="Arial"/>
          <w:sz w:val="24"/>
          <w:szCs w:val="24"/>
          <w:lang w:eastAsia="hr-HR"/>
        </w:rPr>
        <w:t>- M1, PEUGEOT PARTNER, 1.9DXR, god. proizvodnje 2003., reg. oznake: VŽ360FG, broj šasije: VF3GJWJYB95015459, datum odjave: 23. kolovoza 2023.</w:t>
      </w:r>
    </w:p>
    <w:p w:rsidRPr="000E37DE" w:rsidR="001B70EC" w:rsidP="00F65D4C" w:rsidRDefault="001B70EC">
      <w:pPr>
        <w:spacing w:after="0" w:line="240" w:lineRule="auto"/>
        <w:jc w:val="both"/>
        <w:rPr>
          <w:rFonts w:ascii="Arial" w:hAnsi="Arial" w:eastAsia="Times New Roman" w:cs="Arial"/>
          <w:sz w:val="24"/>
          <w:szCs w:val="24"/>
          <w:lang w:eastAsia="hr-HR"/>
        </w:rPr>
      </w:pPr>
    </w:p>
    <w:p w:rsidRPr="000E37DE" w:rsidR="00233E1F" w:rsidP="00F65D4C" w:rsidRDefault="00233E1F">
      <w:pPr>
        <w:spacing w:after="0" w:line="240" w:lineRule="auto"/>
        <w:jc w:val="both"/>
        <w:rPr>
          <w:rFonts w:ascii="Arial" w:hAnsi="Arial" w:eastAsia="Times New Roman" w:cs="Arial"/>
          <w:sz w:val="24"/>
          <w:szCs w:val="24"/>
          <w:lang w:eastAsia="hr-HR"/>
        </w:rPr>
      </w:pPr>
      <w:r w:rsidRPr="000E37DE">
        <w:rPr>
          <w:rFonts w:ascii="Arial" w:hAnsi="Arial" w:eastAsia="Times New Roman" w:cs="Arial"/>
          <w:sz w:val="24"/>
          <w:szCs w:val="24"/>
          <w:lang w:eastAsia="hr-HR"/>
        </w:rPr>
        <w:tab/>
        <w:t>Utvrđuje se da  je uvidom u elektronskom sustavu Zajednički informatički sustav zemljišnih knjiga i katastra utvrđeno da dužnik nema u vlasništvu nekretnine</w:t>
      </w:r>
    </w:p>
    <w:p w:rsidRPr="000E37DE" w:rsidR="00233E1F" w:rsidP="00F65D4C" w:rsidRDefault="00233E1F">
      <w:pPr>
        <w:spacing w:after="0" w:line="240" w:lineRule="auto"/>
        <w:jc w:val="both"/>
        <w:rPr>
          <w:rFonts w:ascii="Arial" w:hAnsi="Arial" w:eastAsia="Times New Roman" w:cs="Arial"/>
          <w:sz w:val="24"/>
          <w:szCs w:val="24"/>
          <w:lang w:eastAsia="hr-HR"/>
        </w:rPr>
      </w:pPr>
    </w:p>
    <w:p w:rsidRPr="000E37DE" w:rsidR="00DD7F25" w:rsidP="00F65D4C" w:rsidRDefault="00BA36FB">
      <w:pPr>
        <w:spacing w:after="0" w:line="240" w:lineRule="auto"/>
        <w:jc w:val="both"/>
        <w:rPr>
          <w:rFonts w:ascii="Arial" w:hAnsi="Arial" w:eastAsia="Times New Roman" w:cs="Arial"/>
          <w:sz w:val="24"/>
          <w:szCs w:val="24"/>
          <w:lang w:eastAsia="hr-HR"/>
        </w:rPr>
      </w:pPr>
      <w:r w:rsidRPr="000E37DE">
        <w:rPr>
          <w:rFonts w:ascii="Arial" w:hAnsi="Arial" w:eastAsia="Times New Roman" w:cs="Arial"/>
          <w:sz w:val="24"/>
          <w:szCs w:val="24"/>
          <w:lang w:eastAsia="hr-HR"/>
        </w:rPr>
        <w:tab/>
        <w:t>Vrši se uvid u svu dokumentaciju koja se nalazi u spisu.</w:t>
      </w:r>
    </w:p>
    <w:p w:rsidRPr="000E37DE" w:rsidR="00DD7F25" w:rsidP="00F65D4C" w:rsidRDefault="00DD7F25">
      <w:pPr>
        <w:spacing w:after="0" w:line="240" w:lineRule="auto"/>
        <w:jc w:val="both"/>
        <w:rPr>
          <w:rFonts w:ascii="Arial" w:hAnsi="Arial" w:eastAsia="Times New Roman" w:cs="Arial"/>
          <w:sz w:val="24"/>
          <w:szCs w:val="24"/>
          <w:lang w:eastAsia="hr-HR"/>
        </w:rPr>
      </w:pPr>
    </w:p>
    <w:p w:rsidRPr="000E37DE" w:rsidR="00F65D4C" w:rsidP="00F65D4C" w:rsidRDefault="00F65D4C">
      <w:pPr>
        <w:spacing w:after="0" w:line="240" w:lineRule="auto"/>
        <w:jc w:val="both"/>
        <w:rPr>
          <w:rFonts w:ascii="Arial" w:hAnsi="Arial" w:eastAsia="Times New Roman" w:cs="Arial"/>
          <w:sz w:val="24"/>
          <w:szCs w:val="24"/>
          <w:lang w:eastAsia="hr-HR"/>
        </w:rPr>
      </w:pPr>
      <w:r w:rsidRPr="000E37DE">
        <w:rPr>
          <w:rFonts w:ascii="Arial" w:hAnsi="Arial" w:eastAsia="Times New Roman" w:cs="Arial"/>
          <w:sz w:val="24"/>
          <w:szCs w:val="24"/>
          <w:lang w:eastAsia="hr-HR"/>
        </w:rPr>
        <w:tab/>
      </w:r>
      <w:r w:rsidRPr="000E37DE">
        <w:rPr>
          <w:rFonts w:ascii="Arial" w:hAnsi="Arial" w:eastAsia="Times New Roman" w:cs="Arial"/>
          <w:sz w:val="24"/>
          <w:szCs w:val="24"/>
          <w:lang w:eastAsia="hr-HR"/>
        </w:rPr>
        <w:tab/>
      </w:r>
    </w:p>
    <w:p w:rsidRPr="000E37DE" w:rsidR="00F65D4C" w:rsidP="00F65D4C" w:rsidRDefault="00E173EC">
      <w:pPr>
        <w:spacing w:after="0" w:line="240" w:lineRule="auto"/>
        <w:jc w:val="both"/>
        <w:rPr>
          <w:rFonts w:ascii="Arial" w:hAnsi="Arial" w:eastAsia="Times New Roman" w:cs="Arial"/>
          <w:sz w:val="24"/>
          <w:szCs w:val="24"/>
          <w:lang w:eastAsia="hr-HR"/>
        </w:rPr>
      </w:pPr>
      <w:r w:rsidRPr="000E37DE">
        <w:rPr>
          <w:rFonts w:ascii="Arial" w:hAnsi="Arial" w:eastAsia="Times New Roman" w:cs="Arial"/>
          <w:sz w:val="24"/>
          <w:szCs w:val="24"/>
          <w:lang w:eastAsia="hr-HR"/>
        </w:rPr>
        <w:tab/>
      </w:r>
      <w:r w:rsidRPr="000E37DE" w:rsidR="00F65D4C">
        <w:rPr>
          <w:rFonts w:ascii="Arial" w:hAnsi="Arial" w:eastAsia="Times New Roman" w:cs="Arial"/>
          <w:sz w:val="24"/>
          <w:szCs w:val="24"/>
          <w:lang w:eastAsia="hr-HR"/>
        </w:rPr>
        <w:t>Nakon toga, sud donosi</w:t>
      </w:r>
    </w:p>
    <w:p w:rsidRPr="000E37DE" w:rsidR="00F65D4C" w:rsidP="00F65D4C" w:rsidRDefault="00F65D4C">
      <w:pPr>
        <w:spacing w:after="0" w:line="240" w:lineRule="auto"/>
        <w:jc w:val="both"/>
        <w:rPr>
          <w:rFonts w:ascii="Arial" w:hAnsi="Arial" w:eastAsia="Times New Roman" w:cs="Arial"/>
          <w:sz w:val="24"/>
          <w:szCs w:val="24"/>
          <w:lang w:eastAsia="hr-HR"/>
        </w:rPr>
      </w:pPr>
    </w:p>
    <w:p w:rsidRPr="000E37DE" w:rsidR="00F65D4C" w:rsidP="00F47C70" w:rsidRDefault="00F47C70">
      <w:pPr>
        <w:spacing w:after="0" w:line="240" w:lineRule="auto"/>
        <w:jc w:val="center"/>
        <w:rPr>
          <w:rFonts w:ascii="Arial" w:hAnsi="Arial" w:eastAsia="Times New Roman" w:cs="Arial"/>
          <w:sz w:val="24"/>
          <w:szCs w:val="24"/>
          <w:lang w:eastAsia="hr-HR"/>
        </w:rPr>
      </w:pPr>
      <w:r w:rsidRPr="000E37DE">
        <w:rPr>
          <w:rFonts w:ascii="Arial" w:hAnsi="Arial" w:eastAsia="Times New Roman" w:cs="Arial"/>
          <w:sz w:val="24"/>
          <w:szCs w:val="24"/>
          <w:lang w:eastAsia="hr-HR"/>
        </w:rPr>
        <w:t>z a k lj u č a k</w:t>
      </w:r>
    </w:p>
    <w:p w:rsidRPr="000E37DE" w:rsidR="00F65D4C" w:rsidP="00F65D4C" w:rsidRDefault="00F65D4C">
      <w:pPr>
        <w:spacing w:after="0" w:line="240" w:lineRule="auto"/>
        <w:jc w:val="both"/>
        <w:rPr>
          <w:rFonts w:ascii="Arial" w:hAnsi="Arial" w:eastAsia="Times New Roman" w:cs="Arial"/>
          <w:sz w:val="24"/>
          <w:szCs w:val="24"/>
          <w:lang w:eastAsia="hr-HR"/>
        </w:rPr>
      </w:pPr>
      <w:r w:rsidRPr="000E37DE">
        <w:rPr>
          <w:rFonts w:ascii="Arial" w:hAnsi="Arial" w:eastAsia="Times New Roman" w:cs="Arial"/>
          <w:sz w:val="24"/>
          <w:szCs w:val="24"/>
          <w:lang w:eastAsia="hr-HR"/>
        </w:rPr>
        <w:tab/>
      </w:r>
    </w:p>
    <w:p w:rsidRPr="000E37DE" w:rsidR="00F65D4C" w:rsidP="00F65D4C" w:rsidRDefault="00F65D4C">
      <w:pPr>
        <w:spacing w:after="0" w:line="240" w:lineRule="auto"/>
        <w:jc w:val="both"/>
        <w:rPr>
          <w:rFonts w:ascii="Arial" w:hAnsi="Arial" w:eastAsia="Times New Roman" w:cs="Arial"/>
          <w:sz w:val="24"/>
          <w:szCs w:val="24"/>
          <w:lang w:eastAsia="hr-HR"/>
        </w:rPr>
      </w:pPr>
    </w:p>
    <w:p w:rsidRPr="000E37DE" w:rsidR="00F65D4C" w:rsidP="00F65D4C" w:rsidRDefault="00F65D4C">
      <w:pPr>
        <w:spacing w:after="0" w:line="240" w:lineRule="auto"/>
        <w:jc w:val="both"/>
        <w:rPr>
          <w:rFonts w:ascii="Arial" w:hAnsi="Arial" w:eastAsia="Times New Roman" w:cs="Arial"/>
          <w:sz w:val="24"/>
          <w:szCs w:val="24"/>
          <w:lang w:eastAsia="hr-HR"/>
        </w:rPr>
      </w:pPr>
      <w:r w:rsidRPr="000E37DE">
        <w:rPr>
          <w:rFonts w:ascii="Arial" w:hAnsi="Arial" w:eastAsia="Times New Roman" w:cs="Arial"/>
          <w:sz w:val="24"/>
          <w:szCs w:val="24"/>
          <w:lang w:eastAsia="hr-HR"/>
        </w:rPr>
        <w:tab/>
        <w:t>Odluka slijedi pisanim putem.</w:t>
      </w:r>
    </w:p>
    <w:p w:rsidRPr="000E37DE" w:rsidR="00693926" w:rsidP="00F65D4C" w:rsidRDefault="00693926">
      <w:pPr>
        <w:spacing w:after="0" w:line="240" w:lineRule="auto"/>
        <w:jc w:val="both"/>
        <w:rPr>
          <w:rFonts w:ascii="Arial" w:hAnsi="Arial" w:eastAsia="Times New Roman" w:cs="Arial"/>
          <w:sz w:val="24"/>
          <w:szCs w:val="24"/>
          <w:lang w:eastAsia="hr-HR"/>
        </w:rPr>
      </w:pPr>
    </w:p>
    <w:p w:rsidRPr="000E37DE" w:rsidR="00F61044" w:rsidP="00693926" w:rsidRDefault="00693926">
      <w:pPr>
        <w:spacing w:after="0" w:line="240" w:lineRule="auto"/>
        <w:jc w:val="both"/>
        <w:rPr>
          <w:rFonts w:ascii="Arial" w:hAnsi="Arial" w:eastAsia="Times New Roman" w:cs="Arial"/>
          <w:sz w:val="24"/>
          <w:szCs w:val="24"/>
          <w:lang w:eastAsia="hr-HR"/>
        </w:rPr>
      </w:pPr>
      <w:r w:rsidRPr="000E37DE">
        <w:rPr>
          <w:rFonts w:ascii="Arial" w:hAnsi="Arial" w:eastAsia="Times New Roman" w:cs="Arial"/>
          <w:sz w:val="24"/>
          <w:szCs w:val="24"/>
          <w:lang w:eastAsia="hr-HR"/>
        </w:rPr>
        <w:tab/>
      </w:r>
    </w:p>
    <w:p w:rsidRPr="000E37DE" w:rsidR="000E37DE" w:rsidP="00693926" w:rsidRDefault="000E37DE">
      <w:pPr>
        <w:spacing w:after="0" w:line="240" w:lineRule="auto"/>
        <w:jc w:val="both"/>
        <w:rPr>
          <w:rFonts w:ascii="Arial" w:hAnsi="Arial" w:eastAsia="Times New Roman" w:cs="Arial"/>
          <w:sz w:val="24"/>
          <w:szCs w:val="24"/>
          <w:lang w:eastAsia="hr-HR"/>
        </w:rPr>
      </w:pPr>
    </w:p>
    <w:p w:rsidRPr="000E37DE" w:rsidR="000E37DE" w:rsidP="00693926" w:rsidRDefault="000E37DE">
      <w:pPr>
        <w:spacing w:after="0" w:line="240" w:lineRule="auto"/>
        <w:jc w:val="both"/>
        <w:rPr>
          <w:rFonts w:ascii="Arial" w:hAnsi="Arial" w:eastAsia="Times New Roman" w:cs="Arial"/>
          <w:sz w:val="24"/>
          <w:szCs w:val="24"/>
          <w:lang w:eastAsia="hr-HR"/>
        </w:rPr>
      </w:pPr>
    </w:p>
    <w:p w:rsidRPr="000E37DE" w:rsidR="00693926" w:rsidP="00F65D4C" w:rsidRDefault="00693926">
      <w:pPr>
        <w:spacing w:after="0" w:line="240" w:lineRule="auto"/>
        <w:jc w:val="both"/>
        <w:rPr>
          <w:rFonts w:ascii="Arial" w:hAnsi="Arial" w:eastAsia="Times New Roman" w:cs="Arial"/>
          <w:sz w:val="24"/>
          <w:szCs w:val="24"/>
          <w:lang w:eastAsia="hr-HR"/>
        </w:rPr>
      </w:pPr>
    </w:p>
    <w:p w:rsidRPr="000E37DE" w:rsidR="00F65D4C" w:rsidP="00F65D4C" w:rsidRDefault="00E403B1">
      <w:pPr>
        <w:spacing w:after="0" w:line="240" w:lineRule="auto"/>
        <w:jc w:val="both"/>
        <w:rPr>
          <w:rFonts w:ascii="Arial" w:hAnsi="Arial" w:eastAsia="Times New Roman" w:cs="Arial"/>
          <w:sz w:val="24"/>
          <w:szCs w:val="24"/>
          <w:lang w:eastAsia="hr-HR"/>
        </w:rPr>
      </w:pPr>
      <w:r w:rsidRPr="000E37DE">
        <w:rPr>
          <w:rFonts w:ascii="Arial" w:hAnsi="Arial" w:eastAsia="Times New Roman" w:cs="Arial"/>
          <w:sz w:val="24"/>
          <w:szCs w:val="24"/>
          <w:lang w:eastAsia="hr-HR"/>
        </w:rPr>
        <w:tab/>
        <w:t>Ovaj zapisnik objavit će se na e-Oglasnoj ploči suda.</w:t>
      </w:r>
    </w:p>
    <w:p w:rsidRPr="000E37DE" w:rsidR="00E403B1" w:rsidP="00F65D4C" w:rsidRDefault="00E403B1">
      <w:pPr>
        <w:spacing w:after="0" w:line="240" w:lineRule="auto"/>
        <w:jc w:val="both"/>
        <w:rPr>
          <w:rFonts w:ascii="Arial" w:hAnsi="Arial" w:eastAsia="Times New Roman" w:cs="Arial"/>
          <w:sz w:val="24"/>
          <w:szCs w:val="24"/>
          <w:lang w:eastAsia="hr-HR"/>
        </w:rPr>
      </w:pPr>
    </w:p>
    <w:p w:rsidRPr="000E37DE" w:rsidR="000E37DE" w:rsidP="00F65D4C" w:rsidRDefault="00BA36FB">
      <w:pPr>
        <w:spacing w:after="0" w:line="240" w:lineRule="auto"/>
        <w:jc w:val="both"/>
        <w:rPr>
          <w:rFonts w:ascii="Arial" w:hAnsi="Arial" w:eastAsia="Times New Roman" w:cs="Arial"/>
          <w:sz w:val="24"/>
          <w:szCs w:val="24"/>
          <w:lang w:eastAsia="hr-HR"/>
        </w:rPr>
      </w:pPr>
      <w:r w:rsidRPr="000E37DE">
        <w:rPr>
          <w:rFonts w:ascii="Arial" w:hAnsi="Arial" w:eastAsia="Times New Roman" w:cs="Arial"/>
          <w:sz w:val="24"/>
          <w:szCs w:val="24"/>
          <w:lang w:eastAsia="hr-HR"/>
        </w:rPr>
        <w:tab/>
      </w:r>
      <w:r w:rsidRPr="000E37DE">
        <w:rPr>
          <w:rFonts w:ascii="Arial" w:hAnsi="Arial" w:eastAsia="Times New Roman" w:cs="Arial"/>
          <w:sz w:val="24"/>
          <w:szCs w:val="24"/>
          <w:lang w:eastAsia="hr-HR"/>
        </w:rPr>
        <w:tab/>
      </w:r>
      <w:r w:rsidRPr="000E37DE">
        <w:rPr>
          <w:rFonts w:ascii="Arial" w:hAnsi="Arial" w:eastAsia="Times New Roman" w:cs="Arial"/>
          <w:sz w:val="24"/>
          <w:szCs w:val="24"/>
          <w:lang w:eastAsia="hr-HR"/>
        </w:rPr>
        <w:tab/>
      </w:r>
      <w:r w:rsidRPr="000E37DE">
        <w:rPr>
          <w:rFonts w:ascii="Arial" w:hAnsi="Arial" w:eastAsia="Times New Roman" w:cs="Arial"/>
          <w:sz w:val="24"/>
          <w:szCs w:val="24"/>
          <w:lang w:eastAsia="hr-HR"/>
        </w:rPr>
        <w:tab/>
      </w:r>
    </w:p>
    <w:p w:rsidRPr="000E37DE" w:rsidR="00F65D4C" w:rsidP="000E37DE" w:rsidRDefault="00BA36FB">
      <w:pPr>
        <w:spacing w:after="0" w:line="240" w:lineRule="auto"/>
        <w:jc w:val="center"/>
        <w:rPr>
          <w:rFonts w:ascii="Arial" w:hAnsi="Arial" w:eastAsia="Times New Roman" w:cs="Arial"/>
          <w:sz w:val="24"/>
          <w:szCs w:val="24"/>
          <w:lang w:eastAsia="hr-HR"/>
        </w:rPr>
      </w:pPr>
      <w:r w:rsidRPr="000E37DE">
        <w:rPr>
          <w:rFonts w:ascii="Arial" w:hAnsi="Arial" w:eastAsia="Times New Roman" w:cs="Arial"/>
          <w:sz w:val="24"/>
          <w:szCs w:val="24"/>
          <w:lang w:eastAsia="hr-HR"/>
        </w:rPr>
        <w:t xml:space="preserve">Dovršeno u </w:t>
      </w:r>
      <w:r w:rsidRPr="000E37DE" w:rsidR="000E37DE">
        <w:rPr>
          <w:rFonts w:ascii="Arial" w:hAnsi="Arial" w:eastAsia="Times New Roman" w:cs="Arial"/>
          <w:sz w:val="24"/>
          <w:szCs w:val="24"/>
          <w:lang w:eastAsia="hr-HR"/>
        </w:rPr>
        <w:t>12</w:t>
      </w:r>
      <w:r w:rsidRPr="000E37DE">
        <w:rPr>
          <w:rFonts w:ascii="Arial" w:hAnsi="Arial" w:eastAsia="Times New Roman" w:cs="Arial"/>
          <w:sz w:val="24"/>
          <w:szCs w:val="24"/>
          <w:lang w:eastAsia="hr-HR"/>
        </w:rPr>
        <w:t>:</w:t>
      </w:r>
      <w:r w:rsidRPr="000E37DE" w:rsidR="000E37DE">
        <w:rPr>
          <w:rFonts w:ascii="Arial" w:hAnsi="Arial" w:eastAsia="Times New Roman" w:cs="Arial"/>
          <w:sz w:val="24"/>
          <w:szCs w:val="24"/>
          <w:lang w:eastAsia="hr-HR"/>
        </w:rPr>
        <w:t>4</w:t>
      </w:r>
      <w:r w:rsidRPr="000E37DE" w:rsidR="000474CD">
        <w:rPr>
          <w:rFonts w:ascii="Arial" w:hAnsi="Arial" w:eastAsia="Times New Roman" w:cs="Arial"/>
          <w:sz w:val="24"/>
          <w:szCs w:val="24"/>
          <w:lang w:eastAsia="hr-HR"/>
        </w:rPr>
        <w:t>0</w:t>
      </w:r>
      <w:r w:rsidRPr="000E37DE" w:rsidR="00F65D4C">
        <w:rPr>
          <w:rFonts w:ascii="Arial" w:hAnsi="Arial" w:eastAsia="Times New Roman" w:cs="Arial"/>
          <w:sz w:val="24"/>
          <w:szCs w:val="24"/>
          <w:lang w:eastAsia="hr-HR"/>
        </w:rPr>
        <w:t xml:space="preserve"> sati</w:t>
      </w:r>
    </w:p>
    <w:p w:rsidRPr="000E37DE" w:rsidR="00F65D4C" w:rsidP="00F65D4C" w:rsidRDefault="00F65D4C">
      <w:pPr>
        <w:spacing w:after="0" w:line="240" w:lineRule="auto"/>
        <w:jc w:val="both"/>
        <w:rPr>
          <w:rFonts w:ascii="Arial" w:hAnsi="Arial" w:eastAsia="Times New Roman" w:cs="Arial"/>
          <w:sz w:val="24"/>
          <w:szCs w:val="24"/>
          <w:lang w:eastAsia="hr-HR"/>
        </w:rPr>
      </w:pPr>
    </w:p>
    <w:p w:rsidRPr="000E37DE" w:rsidR="00F65D4C" w:rsidP="00E2482F" w:rsidRDefault="00F65D4C">
      <w:pPr>
        <w:spacing w:after="0" w:line="240" w:lineRule="auto"/>
        <w:jc w:val="both"/>
        <w:rPr>
          <w:rFonts w:ascii="Arial" w:hAnsi="Arial" w:eastAsia="Times New Roman" w:cs="Arial"/>
          <w:sz w:val="24"/>
          <w:szCs w:val="24"/>
          <w:lang w:eastAsia="hr-HR"/>
        </w:rPr>
      </w:pPr>
      <w:r w:rsidRPr="000E37DE">
        <w:rPr>
          <w:rFonts w:ascii="Arial" w:hAnsi="Arial" w:eastAsia="Times New Roman" w:cs="Arial"/>
          <w:sz w:val="24"/>
          <w:szCs w:val="24"/>
          <w:lang w:eastAsia="hr-HR"/>
        </w:rPr>
        <w:tab/>
        <w:t xml:space="preserve"> </w:t>
      </w:r>
    </w:p>
    <w:p w:rsidRPr="000E37DE" w:rsidR="00797FF7" w:rsidP="00797FF7" w:rsidRDefault="00797FF7">
      <w:pPr>
        <w:tabs>
          <w:tab w:val="left" w:pos="5310"/>
        </w:tabs>
        <w:spacing w:after="0" w:line="240" w:lineRule="auto"/>
        <w:jc w:val="both"/>
        <w:rPr>
          <w:rFonts w:ascii="Arial" w:hAnsi="Arial" w:eastAsia="Times New Roman" w:cs="Arial"/>
          <w:sz w:val="24"/>
          <w:szCs w:val="24"/>
          <w:lang w:eastAsia="hr-HR"/>
        </w:rPr>
      </w:pPr>
      <w:r w:rsidRPr="000E37DE">
        <w:rPr>
          <w:rFonts w:ascii="Arial" w:hAnsi="Arial" w:eastAsia="Times New Roman" w:cs="Arial"/>
          <w:sz w:val="24"/>
          <w:szCs w:val="24"/>
          <w:lang w:eastAsia="hr-HR"/>
        </w:rPr>
        <w:tab/>
      </w:r>
    </w:p>
    <w:tbl>
      <w:tblPr>
        <w:tblW w:w="0" w:type="auto"/>
        <w:tblLook w:firstRow="1" w:lastRow="0" w:firstColumn="1" w:lastColumn="0" w:noHBand="0" w:noVBand="1" w:val="04A0"/>
      </w:tblPr>
      <w:tblGrid>
        <w:gridCol w:w="2999"/>
        <w:gridCol w:w="2671"/>
        <w:gridCol w:w="3402"/>
      </w:tblGrid>
      <w:tr w:rsidRPr="000E37DE" w:rsidR="000E37DE" w:rsidTr="000E37DE">
        <w:tc>
          <w:tcPr>
            <w:tcW w:w="2999" w:type="dxa"/>
            <w:shd w:val="clear" w:color="auto" w:fill="auto"/>
          </w:tcPr>
          <w:p w:rsidRPr="000E37DE" w:rsidR="00797FF7" w:rsidP="00797FF7" w:rsidRDefault="00797FF7">
            <w:pPr>
              <w:spacing w:after="0" w:line="240" w:lineRule="auto"/>
              <w:jc w:val="both"/>
              <w:rPr>
                <w:rFonts w:ascii="Arial" w:hAnsi="Arial" w:eastAsia="Times New Roman" w:cs="Arial"/>
                <w:sz w:val="24"/>
                <w:szCs w:val="24"/>
                <w:lang w:eastAsia="hr-HR"/>
              </w:rPr>
            </w:pPr>
          </w:p>
        </w:tc>
        <w:tc>
          <w:tcPr>
            <w:tcW w:w="2671" w:type="dxa"/>
            <w:shd w:val="clear" w:color="auto" w:fill="auto"/>
          </w:tcPr>
          <w:p w:rsidRPr="000E37DE" w:rsidR="006D5479" w:rsidP="006D5479" w:rsidRDefault="006D5479">
            <w:pPr>
              <w:spacing w:after="0" w:line="240" w:lineRule="auto"/>
              <w:jc w:val="both"/>
              <w:rPr>
                <w:rFonts w:ascii="Arial" w:hAnsi="Arial" w:eastAsia="Times New Roman" w:cs="Arial"/>
                <w:sz w:val="24"/>
                <w:szCs w:val="24"/>
                <w:lang w:eastAsia="hr-HR"/>
              </w:rPr>
            </w:pPr>
            <w:r w:rsidRPr="000E37DE">
              <w:rPr>
                <w:rFonts w:ascii="Arial" w:hAnsi="Arial" w:eastAsia="Times New Roman" w:cs="Arial"/>
                <w:sz w:val="24"/>
                <w:szCs w:val="24"/>
                <w:lang w:eastAsia="hr-HR"/>
              </w:rPr>
              <w:t xml:space="preserve">Sudac: </w:t>
            </w:r>
          </w:p>
          <w:p w:rsidRPr="000E37DE" w:rsidR="00797FF7" w:rsidP="00797FF7" w:rsidRDefault="00797FF7">
            <w:pPr>
              <w:spacing w:after="0" w:line="240" w:lineRule="auto"/>
              <w:jc w:val="both"/>
              <w:rPr>
                <w:rFonts w:ascii="Arial" w:hAnsi="Arial" w:eastAsia="Times New Roman" w:cs="Arial"/>
                <w:sz w:val="24"/>
                <w:szCs w:val="24"/>
                <w:lang w:eastAsia="hr-HR"/>
              </w:rPr>
            </w:pPr>
            <w:r w:rsidRPr="000E37DE">
              <w:rPr>
                <w:rFonts w:ascii="Arial" w:hAnsi="Arial" w:eastAsia="Times New Roman" w:cs="Arial"/>
                <w:sz w:val="24"/>
                <w:szCs w:val="24"/>
                <w:lang w:eastAsia="hr-HR"/>
              </w:rPr>
              <w:t xml:space="preserve"> </w:t>
            </w:r>
          </w:p>
          <w:p w:rsidRPr="000E37DE" w:rsidR="00797FF7" w:rsidP="00797FF7" w:rsidRDefault="00797FF7">
            <w:pPr>
              <w:spacing w:after="0" w:line="240" w:lineRule="auto"/>
              <w:jc w:val="both"/>
              <w:rPr>
                <w:rFonts w:ascii="Arial" w:hAnsi="Arial" w:eastAsia="Times New Roman" w:cs="Arial"/>
                <w:sz w:val="24"/>
                <w:szCs w:val="24"/>
                <w:lang w:eastAsia="hr-HR"/>
              </w:rPr>
            </w:pPr>
          </w:p>
          <w:p w:rsidRPr="000E37DE" w:rsidR="00797FF7" w:rsidP="00797FF7" w:rsidRDefault="00797FF7">
            <w:pPr>
              <w:spacing w:after="0" w:line="240" w:lineRule="auto"/>
              <w:jc w:val="both"/>
              <w:rPr>
                <w:rFonts w:ascii="Arial" w:hAnsi="Arial" w:eastAsia="Times New Roman" w:cs="Arial"/>
                <w:sz w:val="24"/>
                <w:szCs w:val="24"/>
                <w:lang w:eastAsia="hr-HR"/>
              </w:rPr>
            </w:pPr>
          </w:p>
          <w:p w:rsidRPr="000E37DE" w:rsidR="00797FF7" w:rsidP="00797FF7" w:rsidRDefault="00797FF7">
            <w:pPr>
              <w:spacing w:after="0" w:line="240" w:lineRule="auto"/>
              <w:jc w:val="both"/>
              <w:rPr>
                <w:rFonts w:ascii="Arial" w:hAnsi="Arial" w:eastAsia="Times New Roman" w:cs="Arial"/>
                <w:sz w:val="24"/>
                <w:szCs w:val="24"/>
                <w:lang w:eastAsia="hr-HR"/>
              </w:rPr>
            </w:pPr>
          </w:p>
          <w:p w:rsidRPr="000E37DE" w:rsidR="00797FF7" w:rsidP="00797FF7" w:rsidRDefault="00797FF7">
            <w:pPr>
              <w:spacing w:after="0" w:line="240" w:lineRule="auto"/>
              <w:jc w:val="both"/>
              <w:rPr>
                <w:rFonts w:ascii="Arial" w:hAnsi="Arial" w:eastAsia="Times New Roman" w:cs="Arial"/>
                <w:sz w:val="24"/>
                <w:szCs w:val="24"/>
                <w:lang w:eastAsia="hr-HR"/>
              </w:rPr>
            </w:pPr>
          </w:p>
          <w:p w:rsidRPr="000E37DE" w:rsidR="00797FF7" w:rsidP="00797FF7" w:rsidRDefault="00797FF7">
            <w:pPr>
              <w:spacing w:after="0" w:line="240" w:lineRule="auto"/>
              <w:jc w:val="both"/>
              <w:rPr>
                <w:rFonts w:ascii="Arial" w:hAnsi="Arial" w:eastAsia="Times New Roman" w:cs="Arial"/>
                <w:sz w:val="24"/>
                <w:szCs w:val="24"/>
                <w:lang w:eastAsia="hr-HR"/>
              </w:rPr>
            </w:pPr>
          </w:p>
          <w:p w:rsidRPr="000E37DE" w:rsidR="00797FF7" w:rsidP="00797FF7" w:rsidRDefault="00797FF7">
            <w:pPr>
              <w:spacing w:after="0" w:line="240" w:lineRule="auto"/>
              <w:jc w:val="both"/>
              <w:rPr>
                <w:rFonts w:ascii="Arial" w:hAnsi="Arial" w:eastAsia="Times New Roman" w:cs="Arial"/>
                <w:sz w:val="24"/>
                <w:szCs w:val="24"/>
                <w:lang w:eastAsia="hr-HR"/>
              </w:rPr>
            </w:pPr>
            <w:r w:rsidRPr="000E37DE">
              <w:rPr>
                <w:rFonts w:ascii="Arial" w:hAnsi="Arial" w:eastAsia="Times New Roman" w:cs="Arial"/>
                <w:sz w:val="24"/>
                <w:szCs w:val="24"/>
                <w:lang w:eastAsia="hr-HR"/>
              </w:rPr>
              <w:t>Zapisničar:</w:t>
            </w:r>
          </w:p>
        </w:tc>
        <w:tc>
          <w:tcPr>
            <w:tcW w:w="3402" w:type="dxa"/>
            <w:shd w:val="clear" w:color="auto" w:fill="auto"/>
          </w:tcPr>
          <w:p w:rsidRPr="000E37DE" w:rsidR="00797FF7" w:rsidP="00797FF7" w:rsidRDefault="00E2482F">
            <w:pPr>
              <w:spacing w:after="0" w:line="240" w:lineRule="auto"/>
              <w:rPr>
                <w:rFonts w:ascii="Arial" w:hAnsi="Arial" w:eastAsia="Times New Roman" w:cs="Arial"/>
                <w:sz w:val="24"/>
                <w:szCs w:val="24"/>
                <w:lang w:eastAsia="hr-HR"/>
              </w:rPr>
            </w:pPr>
            <w:r w:rsidRPr="000E37DE">
              <w:rPr>
                <w:rFonts w:ascii="Arial" w:hAnsi="Arial" w:eastAsia="Times New Roman" w:cs="Arial"/>
                <w:sz w:val="24"/>
                <w:szCs w:val="24"/>
                <w:lang w:eastAsia="hr-HR"/>
              </w:rPr>
              <w:t>Sudionici</w:t>
            </w:r>
            <w:r w:rsidRPr="000E37DE" w:rsidR="00797FF7">
              <w:rPr>
                <w:rFonts w:ascii="Arial" w:hAnsi="Arial" w:eastAsia="Times New Roman" w:cs="Arial"/>
                <w:sz w:val="24"/>
                <w:szCs w:val="24"/>
                <w:lang w:eastAsia="hr-HR"/>
              </w:rPr>
              <w:t>:</w:t>
            </w:r>
          </w:p>
          <w:p w:rsidRPr="000E37DE" w:rsidR="00797FF7" w:rsidP="00797FF7" w:rsidRDefault="00797FF7">
            <w:pPr>
              <w:spacing w:after="0" w:line="240" w:lineRule="auto"/>
              <w:rPr>
                <w:rFonts w:ascii="Arial" w:hAnsi="Arial" w:eastAsia="Times New Roman" w:cs="Arial"/>
                <w:sz w:val="24"/>
                <w:szCs w:val="24"/>
                <w:lang w:eastAsia="hr-HR"/>
              </w:rPr>
            </w:pPr>
          </w:p>
          <w:p w:rsidRPr="000E37DE" w:rsidR="00797FF7" w:rsidP="00797FF7" w:rsidRDefault="00797FF7">
            <w:pPr>
              <w:spacing w:after="0" w:line="240" w:lineRule="auto"/>
              <w:rPr>
                <w:rFonts w:ascii="Arial" w:hAnsi="Arial" w:eastAsia="Times New Roman" w:cs="Arial"/>
                <w:sz w:val="24"/>
                <w:szCs w:val="24"/>
                <w:lang w:eastAsia="hr-HR"/>
              </w:rPr>
            </w:pPr>
          </w:p>
          <w:p w:rsidRPr="000E37DE" w:rsidR="00797FF7" w:rsidP="00797FF7" w:rsidRDefault="00797FF7">
            <w:pPr>
              <w:spacing w:after="0" w:line="240" w:lineRule="auto"/>
              <w:rPr>
                <w:rFonts w:ascii="Arial" w:hAnsi="Arial" w:eastAsia="Times New Roman" w:cs="Arial"/>
                <w:sz w:val="24"/>
                <w:szCs w:val="24"/>
                <w:lang w:eastAsia="hr-HR"/>
              </w:rPr>
            </w:pPr>
          </w:p>
          <w:p w:rsidRPr="000E37DE" w:rsidR="00797FF7" w:rsidP="00797FF7" w:rsidRDefault="00797FF7">
            <w:pPr>
              <w:spacing w:after="0" w:line="240" w:lineRule="auto"/>
              <w:rPr>
                <w:rFonts w:ascii="Arial" w:hAnsi="Arial" w:eastAsia="Times New Roman" w:cs="Arial"/>
                <w:sz w:val="24"/>
                <w:szCs w:val="24"/>
                <w:lang w:eastAsia="hr-HR"/>
              </w:rPr>
            </w:pPr>
          </w:p>
          <w:p w:rsidRPr="000E37DE" w:rsidR="00797FF7" w:rsidP="00797FF7" w:rsidRDefault="00797FF7">
            <w:pPr>
              <w:spacing w:after="0" w:line="240" w:lineRule="auto"/>
              <w:rPr>
                <w:rFonts w:ascii="Arial" w:hAnsi="Arial" w:eastAsia="Times New Roman" w:cs="Arial"/>
                <w:sz w:val="24"/>
                <w:szCs w:val="24"/>
                <w:lang w:eastAsia="hr-HR"/>
              </w:rPr>
            </w:pPr>
          </w:p>
        </w:tc>
      </w:tr>
    </w:tbl>
    <w:p w:rsidRPr="000E37DE" w:rsidR="00797FF7" w:rsidP="00797FF7" w:rsidRDefault="00797FF7">
      <w:pPr>
        <w:spacing w:after="0" w:line="240" w:lineRule="auto"/>
        <w:jc w:val="both"/>
        <w:rPr>
          <w:rFonts w:ascii="Arial" w:hAnsi="Arial" w:eastAsia="Times New Roman" w:cs="Arial"/>
          <w:sz w:val="24"/>
          <w:szCs w:val="24"/>
          <w:lang w:eastAsia="hr-HR"/>
        </w:rPr>
      </w:pPr>
    </w:p>
    <w:p w:rsidRPr="000E37DE" w:rsidR="00DC70E5" w:rsidP="00797FF7" w:rsidRDefault="00DC70E5">
      <w:pPr>
        <w:spacing w:after="0" w:line="240" w:lineRule="auto"/>
        <w:jc w:val="center"/>
        <w:rPr>
          <w:rFonts w:ascii="Arial" w:hAnsi="Arial" w:cs="Arial"/>
          <w:sz w:val="24"/>
          <w:szCs w:val="24"/>
        </w:rPr>
      </w:pPr>
    </w:p>
    <w:sectPr w:rsidRPr="000E37DE" w:rsidR="00DC70E5" w:rsidSect="008659E3">
      <w:headerReference w:type="default" r:id="rId9"/>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E38F7" w:rsidP="00501147" w:rsidRDefault="003E38F7">
      <w:pPr>
        <w:spacing w:after="0" w:line="240" w:lineRule="auto"/>
      </w:pPr>
      <w:r>
        <w:separator/>
      </w:r>
    </w:p>
  </w:endnote>
  <w:endnote w:type="continuationSeparator" w:id="0">
    <w:p w:rsidR="003E38F7" w:rsidP="00501147" w:rsidRDefault="003E38F7">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E38F7" w:rsidP="00501147" w:rsidRDefault="003E38F7">
      <w:pPr>
        <w:spacing w:after="0" w:line="240" w:lineRule="auto"/>
      </w:pPr>
      <w:r>
        <w:separator/>
      </w:r>
    </w:p>
  </w:footnote>
  <w:footnote w:type="continuationSeparator" w:id="0">
    <w:p w:rsidR="003E38F7" w:rsidP="00501147" w:rsidRDefault="003E38F7">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C21B7C" w:rsidR="00340399" w:rsidP="00340399" w:rsidRDefault="00340399">
    <w:pPr>
      <w:pStyle w:val="Zaglavlje"/>
      <w:spacing w:after="0" w:line="240" w:lineRule="auto"/>
      <w:jc w:val="right"/>
      <w:rPr>
        <w:rFonts w:ascii="Arial" w:hAnsi="Arial" w:cs="Arial"/>
        <w:sz w:val="24"/>
        <w:szCs w:val="24"/>
      </w:rPr>
    </w:pPr>
    <w:r w:rsidRPr="00C21B7C">
      <w:rPr>
        <w:rFonts w:ascii="Arial" w:hAnsi="Arial" w:cs="Arial"/>
        <w:sz w:val="24"/>
        <w:szCs w:val="24"/>
      </w:rPr>
      <w:fldChar w:fldCharType="begin"/>
    </w:r>
    <w:r w:rsidRPr="00C21B7C">
      <w:rPr>
        <w:rFonts w:ascii="Arial" w:hAnsi="Arial" w:cs="Arial"/>
        <w:sz w:val="24"/>
        <w:szCs w:val="24"/>
      </w:rPr>
      <w:instrText xml:space="preserve"> STYLEREF  VS_Verzija  \* MERGEFORMAT </w:instrText>
    </w:r>
    <w:r w:rsidRPr="00C21B7C">
      <w:rPr>
        <w:rFonts w:ascii="Arial" w:hAnsi="Arial" w:cs="Arial"/>
        <w:sz w:val="24"/>
        <w:szCs w:val="24"/>
      </w:rPr>
      <w:fldChar w:fldCharType="separate"/>
    </w:r>
    <w:r w:rsidR="00916BE7">
      <w:rPr>
        <w:rFonts w:ascii="Arial" w:hAnsi="Arial" w:cs="Arial"/>
        <w:noProof/>
        <w:sz w:val="24"/>
        <w:szCs w:val="24"/>
      </w:rPr>
      <w:t>Poslovni broj: St-28/2025-9</w:t>
    </w:r>
    <w:r w:rsidRPr="00C21B7C">
      <w:rPr>
        <w:rFonts w:ascii="Arial" w:hAnsi="Arial" w:cs="Arial"/>
        <w:sz w:val="24"/>
        <w:szCs w:val="24"/>
      </w:rPr>
      <w:fldChar w:fldCharType="end"/>
    </w:r>
  </w:p>
  <w:p w:rsidRPr="00C21B7C" w:rsidR="00A31587" w:rsidP="00A31587" w:rsidRDefault="00A31587">
    <w:pPr>
      <w:pStyle w:val="Zaglavlje"/>
      <w:spacing w:after="0" w:line="240" w:lineRule="auto"/>
      <w:jc w:val="center"/>
      <w:rPr>
        <w:rFonts w:ascii="Arial" w:hAnsi="Arial" w:cs="Arial"/>
        <w:sz w:val="24"/>
        <w:szCs w:val="24"/>
      </w:rPr>
    </w:pPr>
    <w:r w:rsidRPr="00C21B7C">
      <w:rPr>
        <w:rFonts w:ascii="Arial" w:hAnsi="Arial" w:cs="Arial"/>
        <w:sz w:val="24"/>
        <w:szCs w:val="24"/>
      </w:rPr>
      <w:fldChar w:fldCharType="begin"/>
    </w:r>
    <w:r w:rsidRPr="00C21B7C">
      <w:rPr>
        <w:rFonts w:ascii="Arial" w:hAnsi="Arial" w:cs="Arial"/>
        <w:sz w:val="24"/>
        <w:szCs w:val="24"/>
      </w:rPr>
      <w:instrText>PAGE   \* MERGEFORMAT</w:instrText>
    </w:r>
    <w:r w:rsidRPr="00C21B7C">
      <w:rPr>
        <w:rFonts w:ascii="Arial" w:hAnsi="Arial" w:cs="Arial"/>
        <w:sz w:val="24"/>
        <w:szCs w:val="24"/>
      </w:rPr>
      <w:fldChar w:fldCharType="separate"/>
    </w:r>
    <w:r w:rsidR="00916BE7">
      <w:rPr>
        <w:rFonts w:ascii="Arial" w:hAnsi="Arial" w:cs="Arial"/>
        <w:noProof/>
        <w:sz w:val="24"/>
        <w:szCs w:val="24"/>
      </w:rPr>
      <w:t>3</w:t>
    </w:r>
    <w:r w:rsidRPr="00C21B7C">
      <w:rPr>
        <w:rFonts w:ascii="Arial" w:hAnsi="Arial" w:cs="Arial"/>
        <w:sz w:val="24"/>
        <w:szCs w:val="24"/>
      </w:rPr>
      <w:fldChar w:fldCharType="end"/>
    </w:r>
  </w:p>
  <w:p w:rsidR="00A31587" w:rsidP="00A31587" w:rsidRDefault="00A31587">
    <w:pPr>
      <w:pStyle w:val="Zaglavlje"/>
      <w:tabs>
        <w:tab w:val="clear" w:pos="4536"/>
        <w:tab w:val="clear" w:pos="9072"/>
        <w:tab w:val="left" w:pos="3065"/>
      </w:tabs>
      <w:spacing w:after="0" w:line="240" w:lineRule="auto"/>
      <w:rPr>
        <w:rFonts w:ascii="Times New Roman" w:hAnsi="Times New Roman"/>
        <w:sz w:val="24"/>
        <w:szCs w:val="24"/>
      </w:rPr>
    </w:pPr>
  </w:p>
  <w:p w:rsidRPr="00A31587" w:rsidR="00A31587" w:rsidP="00A31587" w:rsidRDefault="00A31587">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D8D2DA0"/>
    <w:multiLevelType w:val="hybridMultilevel"/>
    <w:tmpl w:val="A798F3DA"/>
    <w:lvl w:ilvl="0" w:tplc="BF860C6A">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1">
    <w:nsid w:val="579543B8"/>
    <w:multiLevelType w:val="hybridMultilevel"/>
    <w:tmpl w:val="8814EB7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212"/>
    <w:rsid w:val="00015867"/>
    <w:rsid w:val="0004207D"/>
    <w:rsid w:val="000474CD"/>
    <w:rsid w:val="0006491E"/>
    <w:rsid w:val="000658BC"/>
    <w:rsid w:val="00082860"/>
    <w:rsid w:val="0008663B"/>
    <w:rsid w:val="00086802"/>
    <w:rsid w:val="00087C43"/>
    <w:rsid w:val="000A5B44"/>
    <w:rsid w:val="000B6F54"/>
    <w:rsid w:val="000C07B1"/>
    <w:rsid w:val="000E37DE"/>
    <w:rsid w:val="00117901"/>
    <w:rsid w:val="00126B4E"/>
    <w:rsid w:val="00164105"/>
    <w:rsid w:val="00194888"/>
    <w:rsid w:val="001B70EC"/>
    <w:rsid w:val="001C68C4"/>
    <w:rsid w:val="001D152E"/>
    <w:rsid w:val="001D5D3B"/>
    <w:rsid w:val="001F6DF0"/>
    <w:rsid w:val="002144FF"/>
    <w:rsid w:val="00233E1F"/>
    <w:rsid w:val="002357F3"/>
    <w:rsid w:val="002361B6"/>
    <w:rsid w:val="00237FCE"/>
    <w:rsid w:val="002971D6"/>
    <w:rsid w:val="002A735D"/>
    <w:rsid w:val="002B6A05"/>
    <w:rsid w:val="002C5E82"/>
    <w:rsid w:val="002D2FC4"/>
    <w:rsid w:val="002E3DDB"/>
    <w:rsid w:val="002E6979"/>
    <w:rsid w:val="002F61DE"/>
    <w:rsid w:val="00340399"/>
    <w:rsid w:val="00341823"/>
    <w:rsid w:val="00342CFC"/>
    <w:rsid w:val="00345212"/>
    <w:rsid w:val="00367E59"/>
    <w:rsid w:val="00385BF0"/>
    <w:rsid w:val="00394A8C"/>
    <w:rsid w:val="00397AE7"/>
    <w:rsid w:val="003A4477"/>
    <w:rsid w:val="003A6644"/>
    <w:rsid w:val="003C26F5"/>
    <w:rsid w:val="003E23F0"/>
    <w:rsid w:val="003E33EA"/>
    <w:rsid w:val="003E38F7"/>
    <w:rsid w:val="003F5620"/>
    <w:rsid w:val="00436D58"/>
    <w:rsid w:val="00440863"/>
    <w:rsid w:val="00441B9E"/>
    <w:rsid w:val="00450291"/>
    <w:rsid w:val="00471CC8"/>
    <w:rsid w:val="00474FC2"/>
    <w:rsid w:val="00484C38"/>
    <w:rsid w:val="0049749B"/>
    <w:rsid w:val="00497D31"/>
    <w:rsid w:val="004A0BD1"/>
    <w:rsid w:val="004B303F"/>
    <w:rsid w:val="004C2CAA"/>
    <w:rsid w:val="004D643F"/>
    <w:rsid w:val="004E1C60"/>
    <w:rsid w:val="004F4DBD"/>
    <w:rsid w:val="00501147"/>
    <w:rsid w:val="00521DEA"/>
    <w:rsid w:val="0055446B"/>
    <w:rsid w:val="00574695"/>
    <w:rsid w:val="00597D2F"/>
    <w:rsid w:val="005B15D9"/>
    <w:rsid w:val="005C0B84"/>
    <w:rsid w:val="005E1D89"/>
    <w:rsid w:val="005F3F8F"/>
    <w:rsid w:val="005F5DCE"/>
    <w:rsid w:val="005F633B"/>
    <w:rsid w:val="00640FB4"/>
    <w:rsid w:val="00651E9C"/>
    <w:rsid w:val="00665BDA"/>
    <w:rsid w:val="00666775"/>
    <w:rsid w:val="00685195"/>
    <w:rsid w:val="0069332A"/>
    <w:rsid w:val="00693926"/>
    <w:rsid w:val="006974B9"/>
    <w:rsid w:val="006D4300"/>
    <w:rsid w:val="006D5479"/>
    <w:rsid w:val="006F4B52"/>
    <w:rsid w:val="00701D1D"/>
    <w:rsid w:val="00702B49"/>
    <w:rsid w:val="007231CA"/>
    <w:rsid w:val="007253EB"/>
    <w:rsid w:val="00732BCA"/>
    <w:rsid w:val="00737642"/>
    <w:rsid w:val="00741600"/>
    <w:rsid w:val="00757A30"/>
    <w:rsid w:val="007802E2"/>
    <w:rsid w:val="0078776D"/>
    <w:rsid w:val="007947AC"/>
    <w:rsid w:val="00797FF7"/>
    <w:rsid w:val="007A409A"/>
    <w:rsid w:val="007D0553"/>
    <w:rsid w:val="007E49A2"/>
    <w:rsid w:val="0082340B"/>
    <w:rsid w:val="00830DB3"/>
    <w:rsid w:val="00832BD4"/>
    <w:rsid w:val="00857829"/>
    <w:rsid w:val="0086428B"/>
    <w:rsid w:val="008659E3"/>
    <w:rsid w:val="008A6557"/>
    <w:rsid w:val="008B09F5"/>
    <w:rsid w:val="008C4EFB"/>
    <w:rsid w:val="008D05FD"/>
    <w:rsid w:val="008D4DB8"/>
    <w:rsid w:val="008D5EA3"/>
    <w:rsid w:val="008F1C52"/>
    <w:rsid w:val="00902689"/>
    <w:rsid w:val="00916BE7"/>
    <w:rsid w:val="0092437B"/>
    <w:rsid w:val="00926157"/>
    <w:rsid w:val="00937C8E"/>
    <w:rsid w:val="00953F20"/>
    <w:rsid w:val="00957093"/>
    <w:rsid w:val="009610AF"/>
    <w:rsid w:val="0096157B"/>
    <w:rsid w:val="0096563D"/>
    <w:rsid w:val="009752CD"/>
    <w:rsid w:val="00975368"/>
    <w:rsid w:val="00A02D48"/>
    <w:rsid w:val="00A31425"/>
    <w:rsid w:val="00A31587"/>
    <w:rsid w:val="00A317B6"/>
    <w:rsid w:val="00A3382D"/>
    <w:rsid w:val="00A46425"/>
    <w:rsid w:val="00A52BE7"/>
    <w:rsid w:val="00A65E60"/>
    <w:rsid w:val="00A729A1"/>
    <w:rsid w:val="00AA1295"/>
    <w:rsid w:val="00AE1A74"/>
    <w:rsid w:val="00AF28D9"/>
    <w:rsid w:val="00B00B9A"/>
    <w:rsid w:val="00B367DA"/>
    <w:rsid w:val="00B43087"/>
    <w:rsid w:val="00B43741"/>
    <w:rsid w:val="00B80733"/>
    <w:rsid w:val="00B837FC"/>
    <w:rsid w:val="00B92B86"/>
    <w:rsid w:val="00B96C65"/>
    <w:rsid w:val="00BA36FB"/>
    <w:rsid w:val="00BA4B67"/>
    <w:rsid w:val="00BC5568"/>
    <w:rsid w:val="00BD7A74"/>
    <w:rsid w:val="00C1030E"/>
    <w:rsid w:val="00C21B7C"/>
    <w:rsid w:val="00C250D8"/>
    <w:rsid w:val="00C449A3"/>
    <w:rsid w:val="00C46640"/>
    <w:rsid w:val="00C470B6"/>
    <w:rsid w:val="00C50709"/>
    <w:rsid w:val="00C70961"/>
    <w:rsid w:val="00C75631"/>
    <w:rsid w:val="00C827F9"/>
    <w:rsid w:val="00CB0DAC"/>
    <w:rsid w:val="00CB122C"/>
    <w:rsid w:val="00CE3864"/>
    <w:rsid w:val="00CE65AE"/>
    <w:rsid w:val="00CF6122"/>
    <w:rsid w:val="00D228AD"/>
    <w:rsid w:val="00D400B5"/>
    <w:rsid w:val="00D43FE4"/>
    <w:rsid w:val="00D441EB"/>
    <w:rsid w:val="00D50D29"/>
    <w:rsid w:val="00DB5D1B"/>
    <w:rsid w:val="00DC66A8"/>
    <w:rsid w:val="00DC70E5"/>
    <w:rsid w:val="00DD07D1"/>
    <w:rsid w:val="00DD3653"/>
    <w:rsid w:val="00DD7F25"/>
    <w:rsid w:val="00DE5ABC"/>
    <w:rsid w:val="00E173EC"/>
    <w:rsid w:val="00E2482F"/>
    <w:rsid w:val="00E349A5"/>
    <w:rsid w:val="00E403B1"/>
    <w:rsid w:val="00E41E1B"/>
    <w:rsid w:val="00E43FBA"/>
    <w:rsid w:val="00E73CED"/>
    <w:rsid w:val="00E7673F"/>
    <w:rsid w:val="00EB0D3A"/>
    <w:rsid w:val="00EC15A5"/>
    <w:rsid w:val="00F10AE8"/>
    <w:rsid w:val="00F12359"/>
    <w:rsid w:val="00F24973"/>
    <w:rsid w:val="00F35C91"/>
    <w:rsid w:val="00F44110"/>
    <w:rsid w:val="00F46F57"/>
    <w:rsid w:val="00F47C70"/>
    <w:rsid w:val="00F47E02"/>
    <w:rsid w:val="00F61044"/>
    <w:rsid w:val="00F65D4C"/>
    <w:rsid w:val="00F85E94"/>
    <w:rsid w:val="00F92E86"/>
    <w:rsid w:val="00FD62BA"/>
    <w:rsid w:val="00FE0FF5"/>
    <w:rsid w:val="00FE462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931A983C-6778-44E4-A61B-3DD889D8B943}"/>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character" w:styleId="Tekstrezerviranogmjesta">
    <w:name w:val="Placeholder Text"/>
    <w:basedOn w:val="Zadanifontodlomka"/>
    <w:uiPriority w:val="99"/>
    <w:semiHidden/>
    <w:rsid w:val="00916BE7"/>
    <w:rPr>
      <w:color w:val="808080"/>
      <w:bdr w:val="none" w:color="auto" w:sz="0" w:space="0"/>
      <w:shd w:val="clear" w:color="auto" w:fill="auto"/>
    </w:rPr>
  </w:style>
  <w:style w:type="character" w:styleId="eSPISCCParagraphDefaultFont" w:customStyle="true">
    <w:name w:val="eSPIS_CC_Paragraph Default Font"/>
    <w:basedOn w:val="Zadanifontodlomka"/>
    <w:rsid w:val="00916BE7"/>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916BE7"/>
    <w:rPr>
      <w:rFonts w:ascii="Arial" w:hAnsi="Arial" w:cs="Arial"/>
      <w:sz w:val="12"/>
      <w:szCs w:val="24"/>
      <w:bdr w:val="none" w:color="auto" w:sz="0" w:space="0"/>
      <w:shd w:val="clear" w:color="auto" w:fill="FFFFCC"/>
      <w:lang w:val="hr-HR"/>
    </w:rPr>
  </w:style>
  <w:style w:type="character" w:styleId="PozadinaSvijetloCrvena" w:customStyle="true">
    <w:name w:val="Pozadina_SvijetloCrvena"/>
    <w:basedOn w:val="eSPISCCParagraphDefaultFont"/>
    <w:rsid w:val="00916BE7"/>
    <w:rPr>
      <w:rFonts w:ascii="Arial" w:hAnsi="Arial" w:cs="Arial"/>
      <w:sz w:val="12"/>
      <w:szCs w:val="24"/>
      <w:bdr w:val="none" w:color="auto" w:sz="0" w:space="0"/>
      <w:shd w:val="clear" w:color="auto" w:fill="FFCCCC"/>
      <w:lang w:val="hr-HR"/>
    </w:rPr>
  </w:style>
  <w:style w:type="character" w:styleId="PozadinaSvijetloZelena" w:customStyle="true">
    <w:name w:val="Pozadina_SvijetloZelena"/>
    <w:basedOn w:val="eSPISCCParagraphDefaultFont"/>
    <w:rsid w:val="00916BE7"/>
    <w:rPr>
      <w:rFonts w:ascii="Arial" w:hAnsi="Arial" w:cs="Arial"/>
      <w:sz w:val="12"/>
      <w:szCs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225076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224</izvorni_sadrzaj>
    <derivirana_varijabla naziv="DomainObject.Prostorija.Naziv_1">Sudnica 224</derivirana_varijabla>
  </DomainObject.Prostorija.Naziv>
  <DomainObject.Prostorija.Oznaka>
    <izvorni_sadrzaj>224</izvorni_sadrzaj>
    <derivirana_varijabla naziv="DomainObject.Prostorija.Oznaka_1">224</derivirana_varijabla>
  </DomainObject.Prostorija.Oznaka>
  <DomainObject.Obrazlozenje>
    <izvorni_sadrzaj/>
    <derivirana_varijabla naziv="DomainObject.Obrazlozenje_1"/>
  </DomainObject.Obrazlozenje>
  <DomainObject.StvarniPocetakDatum>
    <izvorni_sadrzaj>26. veljače 2025.</izvorni_sadrzaj>
    <derivirana_varijabla naziv="DomainObject.StvarniPocetakDatum_1">26. veljače 2025.</derivirana_varijabla>
  </DomainObject.StvarniPocetakDatum>
  <DomainObject.StvarniZavrsetakDatum>
    <izvorni_sadrzaj>26. veljače 2025.</izvorni_sadrzaj>
    <derivirana_varijabla naziv="DomainObject.StvarniZavrsetakDatum_1">26. veljače 2025.</derivirana_varijabla>
  </DomainObject.StvarniZavrsetakDatum>
  <DomainObject.PlaniraniZavrsetakDatum>
    <izvorni_sadrzaj>26. veljače 2025.</izvorni_sadrzaj>
    <derivirana_varijabla naziv="DomainObject.PlaniraniZavrsetakDatum_1">26. veljače 2025.</derivirana_varijabla>
  </DomainObject.PlaniraniZavrsetakDatum>
  <DomainObject.PlaniraniPocetakDatum>
    <izvorni_sadrzaj>26. veljače 2025.</izvorni_sadrzaj>
    <derivirana_varijabla naziv="DomainObject.PlaniraniPocetakDatum_1">26. veljače 2025.</derivirana_varijabla>
  </DomainObject.PlaniraniPocetakDatum>
  <DomainObject.StvarniPocetakVrijeme>
    <izvorni_sadrzaj>12:30</izvorni_sadrzaj>
    <derivirana_varijabla naziv="DomainObject.StvarniPocetakVrijeme_1">12:30</derivirana_varijabla>
  </DomainObject.StvarniPocetakVrijeme>
  <DomainObject.StvarniZavrsetakVrijeme>
    <izvorni_sadrzaj>12:40</izvorni_sadrzaj>
    <derivirana_varijabla naziv="DomainObject.StvarniZavrsetakVrijeme_1">12:40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12:30</izvorni_sadrzaj>
    <derivirana_varijabla naziv="DomainObject.PlaniraniPocetakVrijeme_1">12:30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26. veljače 2025.</izvorni_sadrzaj>
    <derivirana_varijabla naziv="DomainObject.Zapisnik.DatumKreiranja_1">26. veljače 2025.</derivirana_varijabla>
  </DomainObject.Zapisnik.DatumKreiranja>
  <DomainObject.Zapisnik.ImovinskaKorist>
    <izvorni_sadrzaj/>
    <derivirana_varijabla naziv="DomainObject.Zapisnik.ImovinskaKorist_1"/>
  </DomainObject.Zapisnik.ImovinskaKorist>
  <DomainObject.Zapisnik.Oznaka>
    <izvorni_sadrzaj>St-28/2025-9</izvorni_sadrzaj>
    <derivirana_varijabla naziv="DomainObject.Zapisnik.Oznaka_1">St-28/2025-9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izvorni_sadrzaj>
    <derivirana_varijabla naziv="DomainObject.Predmet.Broj_1">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30. siječnja 2025.</izvorni_sadrzaj>
    <derivirana_varijabla naziv="DomainObject.Predmet.DatumIzradeOptuznogAkta_1">30. siječnja 2025.</derivirana_varijabla>
  </DomainObject.Predmet.DatumIzradeOptuznogAkta>
  <DomainObject.Predmet.DatumIzradeOptuznogAktaFormated>
    <izvorni_sadrzaj>30.1.2025.</izvorni_sadrzaj>
    <derivirana_varijabla naziv="DomainObject.Predmet.DatumIzradeOptuznogAktaFormated_1">30.1.2025.</derivirana_varijabla>
  </DomainObject.Predmet.DatumIzradeOptuznogAktaFormated>
  <DomainObject.Predmet.DatumOsnivanja>
    <izvorni_sadrzaj>31. siječnja 2025.</izvorni_sadrzaj>
    <derivirana_varijabla naziv="DomainObject.Predmet.DatumOsnivanja_1">31. siječnja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30. siječnja 2025.</izvorni_sadrzaj>
    <derivirana_varijabla naziv="DomainObject.Predmet.DatumPrimitkaOptuznogAkta_1">30. siječnja 2025.</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St-28/2025</izvorni_sadrzaj>
    <derivirana_varijabla naziv="DomainObject.Predmet.OznakaBroj_1">St-28/2025</derivirana_varijabla>
  </DomainObject.Predmet.OznakaBroj>
  <DomainObject.Predmet.OznakaBrojOptuznogAkta>
    <izvorni_sadrzaj>04-06-25-409</izvorni_sadrzaj>
    <derivirana_varijabla naziv="DomainObject.Predmet.OznakaBrojOptuznogAkta_1">04-06-25-409</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MONTOGO  jednostavno društvo s ograničenom odgovornošću za proizvodnju, montažu, servis i održavanje elektro i strojarske  zastupanog po punomoćniku Tomo Cuković</izvorni_sadrzaj>
    <derivirana_varijabla naziv="DomainObject.Predmet.ProtustrankaFormated_1">  MONTOGO  jednostavno društvo s ograničenom odgovornošću za proizvodnju, montažu, servis i održavanje elektro i strojarske  zastupanog po punomoćniku Tomo Cuković</derivirana_varijabla>
  </DomainObject.Predmet.ProtustrankaFormated>
  <DomainObject.Predmet.ProtustrankaFormatedOIB>
    <izvorni_sadrzaj>  MONTOGO  jednostavno društvo s ograničenom odgovornošću za proizvodnju, montažu, servis i održavanje elektro i strojarske , OIB 21458257123 zastupanog po punomoćniku Tomo Cuković</izvorni_sadrzaj>
    <derivirana_varijabla naziv="DomainObject.Predmet.ProtustrankaFormatedOIB_1">  MONTOGO  jednostavno društvo s ograničenom odgovornošću za proizvodnju, montažu, servis i održavanje elektro i strojarske , OIB 21458257123 zastupanog po punomoćniku Tomo Cuković</derivirana_varijabla>
  </DomainObject.Predmet.ProtustrankaFormatedOIB>
  <DomainObject.Predmet.ProtustrankaFormatedWithAdress>
    <izvorni_sadrzaj> MONTOGO  jednostavno društvo s ograničenom odgovornošću za proizvodnju, montažu, servis i održavanje elektro i strojarske , Zagrebačka ulica 89, 42000 Varaždin zastupanog po punomoćniku Tomo Cuković</izvorni_sadrzaj>
    <derivirana_varijabla naziv="DomainObject.Predmet.ProtustrankaFormatedWithAdress_1"> MONTOGO  jednostavno društvo s ograničenom odgovornošću za proizvodnju, montažu, servis i održavanje elektro i strojarske , Zagrebačka ulica 89, 42000 Varaždin zastupanog po punomoćniku Tomo Cuković</derivirana_varijabla>
  </DomainObject.Predmet.ProtustrankaFormatedWithAdress>
  <DomainObject.Predmet.ProtustrankaFormatedWithAdressOIB>
    <izvorni_sadrzaj> MONTOGO  jednostavno društvo s ograničenom odgovornošću za proizvodnju, montažu, servis i održavanje elektro i strojarske , OIB 21458257123, Zagrebačka ulica 89, 42000 Varaždin zastupanog po punomoćniku Tomo Cuković</izvorni_sadrzaj>
    <derivirana_varijabla naziv="DomainObject.Predmet.ProtustrankaFormatedWithAdressOIB_1"> MONTOGO  jednostavno društvo s ograničenom odgovornošću za proizvodnju, montažu, servis i održavanje elektro i strojarske , OIB 21458257123, Zagrebačka ulica 89, 42000 Varaždin zastupanog po punomoćniku Tomo Cuković</derivirana_varijabla>
  </DomainObject.Predmet.ProtustrankaFormatedWithAdressOIB>
  <DomainObject.Predmet.ProtustrankaWithAdress>
    <izvorni_sadrzaj>MONTOGO  jednostavno društvo s ograničenom odgovornošću za proizvodnju, montažu, servis i održavanje elektro i strojarske  Zagrebačka ulica 89, 42000 Varaždin</izvorni_sadrzaj>
    <derivirana_varijabla naziv="DomainObject.Predmet.ProtustrankaWithAdress_1">MONTOGO  jednostavno društvo s ograničenom odgovornošću za proizvodnju, montažu, servis i održavanje elektro i strojarske  Zagrebačka ulica 89, 42000 Varaždin</derivirana_varijabla>
  </DomainObject.Predmet.ProtustrankaWithAdress>
  <DomainObject.Predmet.ProtustrankaWithAdressOIB>
    <izvorni_sadrzaj>MONTOGO  jednostavno društvo s ograničenom odgovornošću za proizvodnju, montažu, servis i održavanje elektro i strojarske , OIB 21458257123, Zagrebačka ulica 89, 42000 Varaždin</izvorni_sadrzaj>
    <derivirana_varijabla naziv="DomainObject.Predmet.ProtustrankaWithAdressOIB_1">MONTOGO  jednostavno društvo s ograničenom odgovornošću za proizvodnju, montažu, servis i održavanje elektro i strojarske , OIB 21458257123, Zagrebačka ulica 89, 42000 Varaždin</derivirana_varijabla>
  </DomainObject.Predmet.ProtustrankaWithAdressOIB>
  <DomainObject.Predmet.ProtustrankaNazivFormated>
    <izvorni_sadrzaj>MONTOGO  jednostavno društvo s ograničenom odgovornošću za proizvodnju, montažu, servis i održavanje elektro i strojarske </izvorni_sadrzaj>
    <derivirana_varijabla naziv="DomainObject.Predmet.ProtustrankaNazivFormated_1">MONTOGO  jednostavno društvo s ograničenom odgovornošću za proizvodnju, montažu, servis i održavanje elektro i strojarske </derivirana_varijabla>
  </DomainObject.Predmet.ProtustrankaNazivFormated>
  <DomainObject.Predmet.ProtustrankaNazivFormatedOIB>
    <izvorni_sadrzaj>MONTOGO  jednostavno društvo s ograničenom odgovornošću za proizvodnju, montažu, servis i održavanje elektro i strojarske , OIB 21458257123</izvorni_sadrzaj>
    <derivirana_varijabla naziv="DomainObject.Predmet.ProtustrankaNazivFormatedOIB_1">MONTOGO  jednostavno društvo s ograničenom odgovornošću za proizvodnju, montažu, servis i održavanje elektro i strojarske , OIB 21458257123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A.CESARCA 2, 42000 Varaždin</izvorni_sadrzaj>
    <derivirana_varijabla naziv="DomainObject.Predmet.StrankaFormatedWithAdress_1"> Financijska agencija, A.CESARCA 2, 42000 Varaždin</derivirana_varijabla>
  </DomainObject.Predmet.StrankaFormatedWithAdress>
  <DomainObject.Predmet.StrankaFormatedWithAdressOIB>
    <izvorni_sadrzaj> Financijska agencija, OIB 85821130368, A.CESARCA 2, 42000 Varaždin</izvorni_sadrzaj>
    <derivirana_varijabla naziv="DomainObject.Predmet.StrankaFormatedWithAdressOIB_1"> Financijska agencija, OIB 85821130368, A.CESARCA 2, 42000 Varaždin</derivirana_varijabla>
  </DomainObject.Predmet.StrankaFormatedWithAdressOIB>
  <DomainObject.Predmet.StrankaWithAdress>
    <izvorni_sadrzaj>Financijska agencija A.CESARCA 2,42000 Varaždin</izvorni_sadrzaj>
    <derivirana_varijabla naziv="DomainObject.Predmet.StrankaWithAdress_1">Financijska agencija A.CESARCA 2,42000 Varaždin</derivirana_varijabla>
  </DomainObject.Predmet.StrankaWithAdress>
  <DomainObject.Predmet.StrankaWithAdressOIB>
    <izvorni_sadrzaj>Financijska agencija, OIB 85821130368, A.CESARCA 2,42000 Varaždin</izvorni_sadrzaj>
    <derivirana_varijabla naziv="DomainObject.Predmet.StrankaWithAdressOIB_1">Financijska agencija, OIB 85821130368, A.CESARCA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5711.3</izvorni_sadrzaj>
    <derivirana_varijabla naziv="DomainObject.Predmet.TrenutnaVrijednost_1">5711.3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A.CESARCA 2, 42000 Varaždin</item>
    </izvorni_sadrzaj>
    <derivirana_varijabla naziv="DomainObject.Predmet.StrankaListFormatedWithAdress_1">
      <item>Financijska agencija, A.CESARCA 2, 42000 Varaždin</item>
    </derivirana_varijabla>
  </DomainObject.Predmet.StrankaListFormatedWithAdress>
  <DomainObject.Predmet.StrankaListFormatedWithAdressOIB>
    <izvorni_sadrzaj>
      <item>Financijska agencija, OIB 85821130368, A.CESARCA 2, 42000 Varaždin</item>
    </izvorni_sadrzaj>
    <derivirana_varijabla naziv="DomainObject.Predmet.StrankaListFormatedWithAdressOIB_1">
      <item>Financijska agencija, OIB 85821130368, A.CESARCA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MONTOGO  jednostavno društvo s ograničenom odgovornošću za proizvodnju, montažu, servis i održavanje elektro i strojarske  zastupanog po punomoćniku Tomo Cuković</item>
    </izvorni_sadrzaj>
    <derivirana_varijabla naziv="DomainObject.Predmet.ProtuStrankaListFormated_1">
      <item>MONTOGO  jednostavno društvo s ograničenom odgovornošću za proizvodnju, montažu, servis i održavanje elektro i strojarske  zastupanog po punomoćniku Tomo Cuković</item>
    </derivirana_varijabla>
  </DomainObject.Predmet.ProtuStrankaListFormated>
  <DomainObject.Predmet.ProtuStrankaListFormatedOIB>
    <izvorni_sadrzaj>
      <item>MONTOGO  jednostavno društvo s ograničenom odgovornošću za proizvodnju, montažu, servis i održavanje elektro i strojarske , OIB 21458257123 zastupanog po punomoćniku Tomo Cuković</item>
    </izvorni_sadrzaj>
    <derivirana_varijabla naziv="DomainObject.Predmet.ProtuStrankaListFormatedOIB_1">
      <item>MONTOGO  jednostavno društvo s ograničenom odgovornošću za proizvodnju, montažu, servis i održavanje elektro i strojarske , OIB 21458257123 zastupanog po punomoćniku Tomo Cuković</item>
    </derivirana_varijabla>
  </DomainObject.Predmet.ProtuStrankaListFormatedOIB>
  <DomainObject.Predmet.ProtuStrankaListFormatedWithAdress>
    <izvorni_sadrzaj>
      <item>MONTOGO  jednostavno društvo s ograničenom odgovornošću za proizvodnju, montažu, servis i održavanje elektro i strojarske , Zagrebačka ulica 89, 42000 Varaždin zastupanog po punomoćniku Tomo Cuković</item>
    </izvorni_sadrzaj>
    <derivirana_varijabla naziv="DomainObject.Predmet.ProtuStrankaListFormatedWithAdress_1">
      <item>MONTOGO  jednostavno društvo s ograničenom odgovornošću za proizvodnju, montažu, servis i održavanje elektro i strojarske , Zagrebačka ulica 89, 42000 Varaždin zastupanog po punomoćniku Tomo Cuković</item>
    </derivirana_varijabla>
  </DomainObject.Predmet.ProtuStrankaListFormatedWithAdress>
  <DomainObject.Predmet.ProtuStrankaListFormatedWithAdressOIB>
    <izvorni_sadrzaj>
      <item>MONTOGO  jednostavno društvo s ograničenom odgovornošću za proizvodnju, montažu, servis i održavanje elektro i strojarske , OIB 21458257123, Zagrebačka ulica 89, 42000 Varaždin zastupanog po punomoćniku Tomo Cuković</item>
    </izvorni_sadrzaj>
    <derivirana_varijabla naziv="DomainObject.Predmet.ProtuStrankaListFormatedWithAdressOIB_1">
      <item>MONTOGO  jednostavno društvo s ograničenom odgovornošću za proizvodnju, montažu, servis i održavanje elektro i strojarske , OIB 21458257123, Zagrebačka ulica 89, 42000 Varaždin zastupanog po punomoćniku Tomo Cuković</item>
    </derivirana_varijabla>
  </DomainObject.Predmet.ProtuStrankaListFormatedWithAdressOIB>
  <DomainObject.Predmet.ProtuStrankaListNazivFormated>
    <izvorni_sadrzaj>
      <item>MONTOGO  jednostavno društvo s ograničenom odgovornošću za proizvodnju, montažu, servis i održavanje elektro i strojarske </item>
    </izvorni_sadrzaj>
    <derivirana_varijabla naziv="DomainObject.Predmet.ProtuStrankaListNazivFormated_1">
      <item>MONTOGO  jednostavno društvo s ograničenom odgovornošću za proizvodnju, montažu, servis i održavanje elektro i strojarske </item>
    </derivirana_varijabla>
  </DomainObject.Predmet.ProtuStrankaListNazivFormated>
  <DomainObject.Predmet.ProtuStrankaListNazivFormatedOIB>
    <izvorni_sadrzaj>
      <item>MONTOGO  jednostavno društvo s ograničenom odgovornošću za proizvodnju, montažu, servis i održavanje elektro i strojarske , OIB 21458257123</item>
    </izvorni_sadrzaj>
    <derivirana_varijabla naziv="DomainObject.Predmet.ProtuStrankaListNazivFormatedOIB_1">
      <item>MONTOGO  jednostavno društvo s ograničenom odgovornošću za proizvodnju, montažu, servis i održavanje elektro i strojarske , OIB 21458257123</item>
    </derivirana_varijabla>
  </DomainObject.Predmet.ProtuStrankaListNazivFormatedOIB>
  <DomainObject.Predmet.OstaliListFormated>
    <izvorni_sadrzaj>
      <item>Tomo Cuković punomoćnik sudionika u postupku MONTOGO  jednostavno društvo s ograničenom odgovornošću za proizvodnju, montažu, servis i održavanje elektro i strojarske </item>
    </izvorni_sadrzaj>
    <derivirana_varijabla naziv="DomainObject.Predmet.OstaliListFormated_1">
      <item>Tomo Cuković punomoćnik sudionika u postupku MONTOGO  jednostavno društvo s ograničenom odgovornošću za proizvodnju, montažu, servis i održavanje elektro i strojarske </item>
    </derivirana_varijabla>
  </DomainObject.Predmet.OstaliListFormated>
  <DomainObject.Predmet.OstaliListFormatedOIB>
    <izvorni_sadrzaj>
      <item>Tomo Cuković, OIB 53468681805 punomoćnik sudionika u postupku MONTOGO  jednostavno društvo s ograničenom odgovornošću za proizvodnju, montažu, servis i održavanje elektro i strojarske </item>
    </izvorni_sadrzaj>
    <derivirana_varijabla naziv="DomainObject.Predmet.OstaliListFormatedOIB_1">
      <item>Tomo Cuković, OIB 53468681805 punomoćnik sudionika u postupku MONTOGO  jednostavno društvo s ograničenom odgovornošću za proizvodnju, montažu, servis i održavanje elektro i strojarske </item>
    </derivirana_varijabla>
  </DomainObject.Predmet.OstaliListFormatedOIB>
  <DomainObject.Predmet.OstaliListFormatedWithAdress>
    <izvorni_sadrzaj>
      <item>Tomo Cuković, Ulica Vjekoslava Cerovečkog 7, 42000 Hrašćica punomoćnik sudionika u postupku MONTOGO  jednostavno društvo s ograničenom odgovornošću za proizvodnju, montažu, servis i održavanje elektro i strojarske </item>
    </izvorni_sadrzaj>
    <derivirana_varijabla naziv="DomainObject.Predmet.OstaliListFormatedWithAdress_1">
      <item>Tomo Cuković, Ulica Vjekoslava Cerovečkog 7, 42000 Hrašćica punomoćnik sudionika u postupku MONTOGO  jednostavno društvo s ograničenom odgovornošću za proizvodnju, montažu, servis i održavanje elektro i strojarske </item>
    </derivirana_varijabla>
  </DomainObject.Predmet.OstaliListFormatedWithAdress>
  <DomainObject.Predmet.OstaliListFormatedWithAdressOIB>
    <izvorni_sadrzaj>
      <item>Tomo Cuković, OIB 53468681805, Ulica Vjekoslava Cerovečkog 7, 42000 Hrašćica punomoćnik sudionika u postupku MONTOGO  jednostavno društvo s ograničenom odgovornošću za proizvodnju, montažu, servis i održavanje elektro i strojarske </item>
    </izvorni_sadrzaj>
    <derivirana_varijabla naziv="DomainObject.Predmet.OstaliListFormatedWithAdressOIB_1">
      <item>Tomo Cuković, OIB 53468681805, Ulica Vjekoslava Cerovečkog 7, 42000 Hrašćica punomoćnik sudionika u postupku MONTOGO  jednostavno društvo s ograničenom odgovornošću za proizvodnju, montažu, servis i održavanje elektro i strojarske </item>
    </derivirana_varijabla>
  </DomainObject.Predmet.OstaliListFormatedWithAdressOIB>
  <DomainObject.Predmet.OstaliListNazivFormated>
    <izvorni_sadrzaj>
      <item>Tomo Cuković</item>
    </izvorni_sadrzaj>
    <derivirana_varijabla naziv="DomainObject.Predmet.OstaliListNazivFormated_1">
      <item>Tomo Cuković</item>
    </derivirana_varijabla>
  </DomainObject.Predmet.OstaliListNazivFormated>
  <DomainObject.Predmet.OstaliListNazivFormatedOIB>
    <izvorni_sadrzaj>
      <item>Tomo Cuković, OIB 53468681805</item>
    </izvorni_sadrzaj>
    <derivirana_varijabla naziv="DomainObject.Predmet.OstaliListNazivFormatedOIB_1">
      <item>Tomo Cuković, OIB 53468681805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26. veljače 2025.</izvorni_sadrzaj>
    <derivirana_varijabla naziv="DomainObject.Datum_1">26. veljače 2025.</derivirana_varijabla>
  </DomainObject.Datum>
  <DomainObject.PoslovniBrojDokumenta>
    <izvorni_sadrzaj>St-28/2025-9</izvorni_sadrzaj>
    <derivirana_varijabla naziv="DomainObject.PoslovniBrojDokumenta_1">St-28/2025-9</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MONTOGO  jednostavno društvo s ograničenom odgovornošću za proizvodnju, montažu, servis i održavanje elektro i strojarske </izvorni_sadrzaj>
    <derivirana_varijabla naziv="DomainObject.Predmet.ProtustrankaIDrugi_1">MONTOGO  jednostavno društvo s ograničenom odgovornošću za proizvodnju, montažu, servis i održavanje elektro i strojarske </derivirana_varijabla>
  </DomainObject.Predmet.ProtustrankaIDrugi>
  <DomainObject.Predmet.StrankaIDrugiAdressOIB>
    <izvorni_sadrzaj>Financijska agencija, OIB 85821130368, A.CESARCA 2, 42000 Varaždin</izvorni_sadrzaj>
    <derivirana_varijabla naziv="DomainObject.Predmet.StrankaIDrugiAdressOIB_1">Financijska agencija, OIB 85821130368, A.CESARCA 2, 42000 Varaždin</derivirana_varijabla>
  </DomainObject.Predmet.StrankaIDrugiAdressOIB>
  <DomainObject.Predmet.ProtustrankaIDrugiAdressOIB>
    <izvorni_sadrzaj>MONTOGO  jednostavno društvo s ograničenom odgovornošću za proizvodnju, montažu, servis i održavanje elektro i strojarske , OIB 21458257123, Zagrebačka ulica 89, 42000 Varaždin</izvorni_sadrzaj>
    <derivirana_varijabla naziv="DomainObject.Predmet.ProtustrankaIDrugiAdressOIB_1">MONTOGO  jednostavno društvo s ograničenom odgovornošću za proizvodnju, montažu, servis i održavanje elektro i strojarske , OIB 21458257123, Zagrebačka ulica 89,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MONTOGO  jednostavno društvo s ograničenom odgovornošću za proizvodnju, montažu, servis i održavanje elektro i strojarske </item>
      <item>Financijska agencija</item>
      <item>Tomo Cuković</item>
    </izvorni_sadrzaj>
    <derivirana_varijabla naziv="DomainObject.Predmet.SudioniciListNaziv_1">
      <item>MONTOGO  jednostavno društvo s ograničenom odgovornošću za proizvodnju, montažu, servis i održavanje elektro i strojarske </item>
      <item>Financijska agencija</item>
      <item>Tomo Cuković</item>
    </derivirana_varijabla>
  </DomainObject.Predmet.SudioniciListNaziv>
  <DomainObject.Predmet.SudioniciListAdressOIB>
    <izvorni_sadrzaj>
      <item>MONTOGO  jednostavno društvo s ograničenom odgovornošću za proizvodnju, montažu, servis i održavanje elektro i strojarske , OIB 21458257123, Zagrebačka ulica 89,42000 Varaždin</item>
      <item>Financijska agencija, OIB 85821130368, A.CESARCA 2,42000 Varaždin</item>
      <item>Tomo Cuković, OIB 53468681805, Ulica Vjekoslava Cerovečkog 7,42000 Hrašćica</item>
    </izvorni_sadrzaj>
    <derivirana_varijabla naziv="DomainObject.Predmet.SudioniciListAdressOIB_1">
      <item>MONTOGO  jednostavno društvo s ograničenom odgovornošću za proizvodnju, montažu, servis i održavanje elektro i strojarske , OIB 21458257123, Zagrebačka ulica 89,42000 Varaždin</item>
      <item>Financijska agencija, OIB 85821130368, A.CESARCA 2,42000 Varaždin</item>
      <item>Tomo Cuković, OIB 53468681805, Ulica Vjekoslava Cerovečkog 7,42000 Hrašćica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21458257123</item>
      <item>, OIB 85821130368</item>
      <item>, OIB 53468681805</item>
    </izvorni_sadrzaj>
    <derivirana_varijabla naziv="DomainObject.Predmet.SudioniciListNazivOIB_1">
      <item>, OIB 21458257123</item>
      <item>, OIB 85821130368</item>
      <item>, OIB 53468681805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30. siječnja 2025.</izvorni_sadrzaj>
    <derivirana_varijabla naziv="DomainObject.Predmet.DatumPocetkaProcesa_1">30. siječnja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2C4AE96-597E-4A50-ACF8-26E8130A0FDF}">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534</properties:Words>
  <properties:Characters>3024</properties:Characters>
  <properties:Lines>122</properties:Lines>
  <properties:Paragraphs>42</properties:Paragraphs>
  <properties:TotalTime>24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3599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2025-02-26T11:15:00Z</dcterms:created>
  <dc:creator>Mirjana Mlinarić</dc:creator>
  <cp:lastModifiedBy>Nevenka Vuković</cp:lastModifiedBy>
  <cp:lastPrinted>2018-11-14T08:40:00Z</cp:lastPrinted>
  <dcterms:modified xmlns:xsi="http://www.w3.org/2001/XMLSchema-instance" xsi:type="dcterms:W3CDTF">2025-02-26T12:02:00Z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St-28/2025-9 / Zapisnik - Ročište radi rasprave o uvjetima za otvaranje steč. post. (St-28-25-9 Zapisnik od 26.2.25. -  prethodni postupak-predlagatelj Fina.docx)</vt:lpwstr>
  </prop:property>
  <prop:property fmtid="{D5CDD505-2E9C-101B-9397-08002B2CF9AE}" pid="4" name="CC_coloring">
    <vt:bool>false</vt:bool>
  </prop:property>
  <prop:property fmtid="{D5CDD505-2E9C-101B-9397-08002B2CF9AE}" pid="5" name="BrojStranica">
    <vt:i4>3</vt:i4>
  </prop:property>
</prop:Properties>
</file>